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A4" w:rsidRPr="003C5400" w:rsidRDefault="00F16249" w:rsidP="00470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89C">
        <w:rPr>
          <w:rFonts w:ascii="Times New Roman" w:hAnsi="Times New Roman" w:cs="Times New Roman"/>
          <w:sz w:val="24"/>
          <w:szCs w:val="24"/>
        </w:rPr>
        <w:t xml:space="preserve">УДК </w:t>
      </w:r>
      <w:r w:rsidR="00E40F1B" w:rsidRPr="00E40F1B">
        <w:rPr>
          <w:rFonts w:ascii="Times New Roman" w:hAnsi="Times New Roman" w:cs="Times New Roman"/>
          <w:sz w:val="24"/>
          <w:szCs w:val="24"/>
        </w:rPr>
        <w:t>81'367.623</w:t>
      </w:r>
    </w:p>
    <w:p w:rsidR="00D2521A" w:rsidRPr="00210398" w:rsidRDefault="00D2521A" w:rsidP="00470D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D35" w:rsidRPr="00E50A77" w:rsidRDefault="00470D35" w:rsidP="00470D3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Е.В. Полховская</w:t>
      </w:r>
      <w:r w:rsidRPr="00E50A7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470D35" w:rsidRPr="00E50A77" w:rsidRDefault="00470D35" w:rsidP="00470D3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кандидат филологических наук, доцент</w:t>
      </w:r>
    </w:p>
    <w:p w:rsidR="00470D35" w:rsidRDefault="00470D35" w:rsidP="00470D3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заведующая кафедрой английской филологии,</w:t>
      </w:r>
    </w:p>
    <w:p w:rsidR="00470D35" w:rsidRPr="00E50A77" w:rsidRDefault="00470D35" w:rsidP="00470D3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0A77">
        <w:rPr>
          <w:rFonts w:ascii="Times New Roman" w:hAnsi="Times New Roman" w:cs="Times New Roman"/>
          <w:i/>
          <w:sz w:val="24"/>
          <w:szCs w:val="24"/>
        </w:rPr>
        <w:t xml:space="preserve">Институт иностранной филологии (сп), </w:t>
      </w:r>
    </w:p>
    <w:p w:rsidR="00470D35" w:rsidRPr="00E50A77" w:rsidRDefault="00470D35" w:rsidP="00470D3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0A77">
        <w:rPr>
          <w:rFonts w:ascii="Times New Roman" w:hAnsi="Times New Roman" w:cs="Times New Roman"/>
          <w:i/>
          <w:sz w:val="24"/>
          <w:szCs w:val="24"/>
        </w:rPr>
        <w:t xml:space="preserve">Крымский федеральный университет имени В.И. Вернадского, </w:t>
      </w:r>
    </w:p>
    <w:p w:rsidR="00470D35" w:rsidRPr="00E50A77" w:rsidRDefault="00470D35" w:rsidP="00470D3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0A77">
        <w:rPr>
          <w:rFonts w:ascii="Times New Roman" w:hAnsi="Times New Roman" w:cs="Times New Roman"/>
          <w:i/>
          <w:sz w:val="24"/>
          <w:szCs w:val="24"/>
        </w:rPr>
        <w:t>Симферополь</w:t>
      </w:r>
    </w:p>
    <w:p w:rsidR="00470D35" w:rsidRPr="00E50A77" w:rsidRDefault="00470D35" w:rsidP="00470D3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0A77">
        <w:rPr>
          <w:rFonts w:ascii="Times New Roman" w:hAnsi="Times New Roman" w:cs="Times New Roman"/>
          <w:b/>
          <w:i/>
          <w:sz w:val="24"/>
          <w:szCs w:val="24"/>
        </w:rPr>
        <w:t>А.В. Рейнова,</w:t>
      </w:r>
    </w:p>
    <w:p w:rsidR="00470D35" w:rsidRPr="00E50A77" w:rsidRDefault="00470D35" w:rsidP="00470D3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обучающаяся 4</w:t>
      </w:r>
      <w:r w:rsidRPr="00E50A77">
        <w:rPr>
          <w:rFonts w:ascii="Times New Roman" w:hAnsi="Times New Roman" w:cs="Times New Roman"/>
          <w:i/>
          <w:sz w:val="24"/>
          <w:szCs w:val="24"/>
        </w:rPr>
        <w:t xml:space="preserve"> курса, </w:t>
      </w:r>
    </w:p>
    <w:p w:rsidR="00470D35" w:rsidRPr="00E50A77" w:rsidRDefault="00470D35" w:rsidP="00470D3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0A77">
        <w:rPr>
          <w:rFonts w:ascii="Times New Roman" w:hAnsi="Times New Roman" w:cs="Times New Roman"/>
          <w:i/>
          <w:sz w:val="24"/>
          <w:szCs w:val="24"/>
        </w:rPr>
        <w:t xml:space="preserve">Институт иностранной филологии (сп), </w:t>
      </w:r>
    </w:p>
    <w:p w:rsidR="00470D35" w:rsidRPr="00E50A77" w:rsidRDefault="00470D35" w:rsidP="00470D3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0A77">
        <w:rPr>
          <w:rFonts w:ascii="Times New Roman" w:hAnsi="Times New Roman" w:cs="Times New Roman"/>
          <w:i/>
          <w:sz w:val="24"/>
          <w:szCs w:val="24"/>
        </w:rPr>
        <w:t xml:space="preserve">Крымский федеральный университет имени В.И. Вернадского, </w:t>
      </w:r>
    </w:p>
    <w:p w:rsidR="00470D35" w:rsidRPr="00E50A77" w:rsidRDefault="00470D35" w:rsidP="00470D3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0A77">
        <w:rPr>
          <w:rFonts w:ascii="Times New Roman" w:hAnsi="Times New Roman" w:cs="Times New Roman"/>
          <w:i/>
          <w:sz w:val="24"/>
          <w:szCs w:val="24"/>
        </w:rPr>
        <w:t>Симферополь</w:t>
      </w:r>
    </w:p>
    <w:p w:rsidR="00470D35" w:rsidRPr="00210398" w:rsidRDefault="00470D35" w:rsidP="00470D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6249" w:rsidRPr="003C5400" w:rsidRDefault="00E40F1B" w:rsidP="00470D35">
      <w:pPr>
        <w:tabs>
          <w:tab w:val="left" w:pos="142"/>
        </w:tabs>
        <w:spacing w:after="0" w:line="36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АНГЛИЙСКИЕ СЛОЖНОСОСТАВНЫЕ ПРИЛАГАТЕЛЬНЫЕ В АКАДЕМИЧЕСКОМ ДИСКУРСЕ</w:t>
      </w:r>
    </w:p>
    <w:p w:rsidR="008E1AC5" w:rsidRDefault="008E1AC5" w:rsidP="00470D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0D35" w:rsidRPr="00742F36" w:rsidRDefault="00966B15" w:rsidP="00742F36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090">
        <w:rPr>
          <w:rFonts w:ascii="Times New Roman" w:eastAsia="TimesNewRoman" w:hAnsi="Times New Roman" w:cs="Times New Roman"/>
          <w:sz w:val="24"/>
          <w:szCs w:val="24"/>
        </w:rPr>
        <w:t xml:space="preserve">В системе морфологических ресурсов английского языка выделяются </w:t>
      </w:r>
      <w:r w:rsidRPr="00F73090">
        <w:rPr>
          <w:rFonts w:ascii="Times New Roman" w:hAnsi="Times New Roman" w:cs="Times New Roman"/>
          <w:sz w:val="24"/>
          <w:szCs w:val="24"/>
        </w:rPr>
        <w:t>сложносоставные прилагательные, образованные путем соединения в одно целое нескольких корневых основ, выражающих различные оттенки признака предметного качества: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month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to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view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single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handed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sing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song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each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way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last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2739E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ditch</w:t>
      </w:r>
      <w:r w:rsidRPr="00C854B6">
        <w:rPr>
          <w:rFonts w:ascii="Times New Roman" w:hAnsi="Times New Roman" w:cs="Times New Roman"/>
          <w:sz w:val="24"/>
          <w:szCs w:val="24"/>
        </w:rPr>
        <w:t>.</w:t>
      </w:r>
      <w:r w:rsidRPr="00F73090">
        <w:rPr>
          <w:rFonts w:ascii="Times New Roman" w:hAnsi="Times New Roman" w:cs="Times New Roman"/>
          <w:sz w:val="24"/>
          <w:szCs w:val="24"/>
        </w:rPr>
        <w:t xml:space="preserve"> </w:t>
      </w:r>
      <w:r w:rsidR="00742F36" w:rsidRPr="00742F36">
        <w:rPr>
          <w:rFonts w:ascii="Times New Roman" w:hAnsi="Times New Roman" w:cs="Times New Roman"/>
          <w:bCs/>
          <w:sz w:val="24"/>
          <w:szCs w:val="24"/>
        </w:rPr>
        <w:t xml:space="preserve">Исследование направлено на </w:t>
      </w:r>
      <w:r w:rsidR="00742F36">
        <w:rPr>
          <w:rFonts w:ascii="Times New Roman" w:hAnsi="Times New Roman" w:cs="Times New Roman"/>
          <w:sz w:val="24"/>
          <w:szCs w:val="24"/>
        </w:rPr>
        <w:t>изучение</w:t>
      </w:r>
      <w:r w:rsidR="00742F36" w:rsidRPr="00F73090">
        <w:rPr>
          <w:rFonts w:ascii="Times New Roman" w:hAnsi="Times New Roman" w:cs="Times New Roman"/>
          <w:sz w:val="24"/>
          <w:szCs w:val="24"/>
        </w:rPr>
        <w:t xml:space="preserve"> </w:t>
      </w:r>
      <w:r w:rsidR="00742F36">
        <w:rPr>
          <w:rFonts w:ascii="Times New Roman" w:hAnsi="Times New Roman" w:cs="Times New Roman"/>
          <w:sz w:val="24"/>
          <w:szCs w:val="24"/>
        </w:rPr>
        <w:t>особенностей</w:t>
      </w:r>
      <w:r w:rsidR="00742F36" w:rsidRPr="00F73090">
        <w:rPr>
          <w:rFonts w:ascii="Times New Roman" w:hAnsi="Times New Roman" w:cs="Times New Roman"/>
          <w:sz w:val="24"/>
          <w:szCs w:val="24"/>
        </w:rPr>
        <w:t xml:space="preserve"> словообразовательного значения сложносоставного прилагательного</w:t>
      </w:r>
      <w:r w:rsidR="00742F36">
        <w:rPr>
          <w:rFonts w:ascii="Times New Roman" w:hAnsi="Times New Roman" w:cs="Times New Roman"/>
          <w:sz w:val="24"/>
          <w:szCs w:val="24"/>
        </w:rPr>
        <w:t>, функционирующего в рамках академического дискурса, принимая во внимание</w:t>
      </w:r>
      <w:r w:rsidR="00742F36" w:rsidRPr="008A23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D74D2">
        <w:rPr>
          <w:rStyle w:val="markedcontent"/>
          <w:rFonts w:ascii="Times New Roman" w:hAnsi="Times New Roman" w:cs="Times New Roman"/>
          <w:sz w:val="24"/>
          <w:szCs w:val="24"/>
        </w:rPr>
        <w:t>экстралингвистические факторы</w:t>
      </w:r>
      <w:r w:rsidR="00742F36">
        <w:rPr>
          <w:rStyle w:val="markedcontent"/>
          <w:rFonts w:ascii="Times New Roman" w:hAnsi="Times New Roman" w:cs="Times New Roman"/>
          <w:sz w:val="24"/>
          <w:szCs w:val="24"/>
        </w:rPr>
        <w:t xml:space="preserve">. Исследование проводилось с помощью следующих </w:t>
      </w:r>
      <w:r w:rsidR="00742F36">
        <w:rPr>
          <w:rFonts w:ascii="Times New Roman" w:hAnsi="Times New Roman" w:cs="Times New Roman"/>
          <w:bCs/>
          <w:sz w:val="24"/>
          <w:szCs w:val="24"/>
        </w:rPr>
        <w:t>методов</w:t>
      </w:r>
      <w:r w:rsidR="00742F36" w:rsidRPr="00742F36">
        <w:rPr>
          <w:rFonts w:ascii="Times New Roman" w:hAnsi="Times New Roman" w:cs="Times New Roman"/>
          <w:bCs/>
          <w:sz w:val="24"/>
          <w:szCs w:val="24"/>
        </w:rPr>
        <w:t>:</w:t>
      </w:r>
      <w:r w:rsidR="00742F36" w:rsidRPr="00742F36">
        <w:rPr>
          <w:rFonts w:ascii="Times New Roman" w:hAnsi="Times New Roman" w:cs="Times New Roman"/>
          <w:sz w:val="24"/>
          <w:szCs w:val="24"/>
        </w:rPr>
        <w:t xml:space="preserve"> </w:t>
      </w:r>
      <w:r w:rsidR="00742F36">
        <w:rPr>
          <w:rFonts w:ascii="Times New Roman" w:hAnsi="Times New Roman" w:cs="Times New Roman"/>
          <w:sz w:val="24"/>
          <w:szCs w:val="24"/>
        </w:rPr>
        <w:t xml:space="preserve">описательного, сопоставительного, метода </w:t>
      </w:r>
      <w:r w:rsidR="00742F36" w:rsidRPr="00742F36">
        <w:rPr>
          <w:rFonts w:ascii="Times New Roman" w:hAnsi="Times New Roman" w:cs="Times New Roman"/>
          <w:sz w:val="24"/>
          <w:szCs w:val="24"/>
        </w:rPr>
        <w:t xml:space="preserve">контекстуального, компонентного и количественного анализа. </w:t>
      </w:r>
      <w:r w:rsidRPr="008A23C2">
        <w:rPr>
          <w:rFonts w:ascii="Times New Roman" w:eastAsia="Times New Roman" w:hAnsi="Times New Roman" w:cs="Times New Roman"/>
          <w:sz w:val="24"/>
          <w:szCs w:val="24"/>
        </w:rPr>
        <w:t xml:space="preserve">Предложенная в работе </w:t>
      </w:r>
      <w:r>
        <w:rPr>
          <w:rFonts w:ascii="Times New Roman" w:eastAsia="Times New Roman" w:hAnsi="Times New Roman" w:cs="Times New Roman"/>
          <w:sz w:val="24"/>
          <w:szCs w:val="24"/>
        </w:rPr>
        <w:t>классификация словообразовательных моделей сложносоставных прилагательных</w:t>
      </w:r>
      <w:r w:rsidRPr="008A23C2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о</w:t>
      </w:r>
      <w:r>
        <w:rPr>
          <w:rFonts w:ascii="Times New Roman" w:eastAsia="Times New Roman" w:hAnsi="Times New Roman" w:cs="Times New Roman"/>
          <w:sz w:val="24"/>
          <w:szCs w:val="24"/>
        </w:rPr>
        <w:t>смыслению нормативных схем рече</w:t>
      </w:r>
      <w:r w:rsidRPr="008A23C2">
        <w:rPr>
          <w:rFonts w:ascii="Times New Roman" w:eastAsia="Times New Roman" w:hAnsi="Times New Roman" w:cs="Times New Roman"/>
          <w:sz w:val="24"/>
          <w:szCs w:val="24"/>
        </w:rPr>
        <w:t xml:space="preserve">вого поведения,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используемых в академическом</w:t>
      </w:r>
      <w:r w:rsidRPr="008A2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дискурсе, и выявляе</w:t>
      </w:r>
      <w:r w:rsidRPr="008A23C2">
        <w:rPr>
          <w:rFonts w:ascii="Times New Roman" w:eastAsia="Times New Roman" w:hAnsi="Times New Roman" w:cs="Times New Roman"/>
          <w:sz w:val="24"/>
          <w:szCs w:val="24"/>
        </w:rPr>
        <w:t>т лингвостилистические, лингвопрагматические и лингвокогнитивные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3C2">
        <w:rPr>
          <w:rFonts w:ascii="Times New Roman" w:eastAsia="Times New Roman" w:hAnsi="Times New Roman" w:cs="Times New Roman"/>
          <w:sz w:val="24"/>
          <w:szCs w:val="24"/>
        </w:rPr>
        <w:t>характеристики данного дискурса.</w:t>
      </w:r>
    </w:p>
    <w:p w:rsidR="00470D35" w:rsidRPr="00966B15" w:rsidRDefault="00470D35" w:rsidP="0096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D35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Pr="00966B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66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6B15" w:rsidRPr="00966B15">
        <w:rPr>
          <w:rFonts w:ascii="Times New Roman" w:hAnsi="Times New Roman" w:cs="Times New Roman"/>
          <w:sz w:val="24"/>
          <w:szCs w:val="24"/>
        </w:rPr>
        <w:t>сложносоставн</w:t>
      </w:r>
      <w:r w:rsidR="00966B15">
        <w:rPr>
          <w:rFonts w:ascii="Times New Roman" w:hAnsi="Times New Roman" w:cs="Times New Roman"/>
          <w:sz w:val="24"/>
          <w:szCs w:val="24"/>
        </w:rPr>
        <w:t>ое</w:t>
      </w:r>
      <w:r w:rsidR="00966B15" w:rsidRPr="00966B15">
        <w:rPr>
          <w:rFonts w:ascii="Times New Roman" w:hAnsi="Times New Roman" w:cs="Times New Roman"/>
          <w:sz w:val="24"/>
          <w:szCs w:val="24"/>
        </w:rPr>
        <w:t xml:space="preserve"> </w:t>
      </w:r>
      <w:r w:rsidR="00966B15">
        <w:rPr>
          <w:rFonts w:ascii="Times New Roman" w:hAnsi="Times New Roman" w:cs="Times New Roman"/>
          <w:sz w:val="24"/>
          <w:szCs w:val="24"/>
        </w:rPr>
        <w:t>прилагательно</w:t>
      </w:r>
      <w:r w:rsidR="00966B15" w:rsidRPr="00966B15">
        <w:rPr>
          <w:rFonts w:ascii="Times New Roman" w:hAnsi="Times New Roman" w:cs="Times New Roman"/>
          <w:sz w:val="24"/>
          <w:szCs w:val="24"/>
        </w:rPr>
        <w:t xml:space="preserve">е, </w:t>
      </w:r>
      <w:r w:rsidR="00966B15">
        <w:rPr>
          <w:rFonts w:ascii="Times New Roman" w:hAnsi="Times New Roman" w:cs="Times New Roman"/>
          <w:sz w:val="24"/>
          <w:szCs w:val="24"/>
        </w:rPr>
        <w:t>академический дискурс, качественные, относительные, категориальный признак, словообразовательная модель.</w:t>
      </w:r>
    </w:p>
    <w:p w:rsidR="00470D35" w:rsidRPr="00966B15" w:rsidRDefault="00470D35" w:rsidP="00470D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D35" w:rsidRDefault="00470D35" w:rsidP="00470D3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470D3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ENGLISH COMPOUND ADJECTIVES IN </w:t>
      </w:r>
      <w:r w:rsidR="00742F3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THE </w:t>
      </w:r>
      <w:r w:rsidRPr="00470D3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ACADEMIC DISCOURSE</w:t>
      </w:r>
    </w:p>
    <w:p w:rsidR="00470D35" w:rsidRDefault="00470D35" w:rsidP="00470D3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470D35" w:rsidRPr="003D74D2" w:rsidRDefault="003D74D2" w:rsidP="00A7391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D74D2">
        <w:rPr>
          <w:rFonts w:ascii="Times New Roman" w:hAnsi="Times New Roman" w:cs="Times New Roman"/>
          <w:iCs/>
          <w:sz w:val="24"/>
          <w:szCs w:val="24"/>
          <w:lang w:val="en-US"/>
        </w:rPr>
        <w:lastRenderedPageBreak/>
        <w:t>The system of morphological resources of the English language includes compound adjectives, which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are formed by combining several roots into one word,</w:t>
      </w:r>
      <w:r w:rsidRPr="003D74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expressing various shades of a subject quality: </w:t>
      </w:r>
      <w:r w:rsidRPr="003D74D2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month-to-view, single-handed, sing-song, each-way, last-ditch</w:t>
      </w:r>
      <w:r w:rsidRPr="003D74D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="00A73911">
        <w:rPr>
          <w:rFonts w:ascii="Times New Roman" w:hAnsi="Times New Roman" w:cs="Times New Roman"/>
          <w:iCs/>
          <w:sz w:val="24"/>
          <w:szCs w:val="24"/>
          <w:lang w:val="en-US"/>
        </w:rPr>
        <w:t>The research is aimed to study</w:t>
      </w:r>
      <w:r w:rsidR="00A73911" w:rsidRPr="00A739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 peculiarities</w:t>
      </w:r>
      <w:r w:rsidR="00A739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A73911" w:rsidRPr="00A73911">
        <w:rPr>
          <w:rFonts w:ascii="Times New Roman" w:hAnsi="Times New Roman" w:cs="Times New Roman"/>
          <w:iCs/>
          <w:sz w:val="24"/>
          <w:szCs w:val="24"/>
          <w:lang w:val="en-US"/>
        </w:rPr>
        <w:t>of the word-formation meaning of a compound adjective functioning within the framework of</w:t>
      </w:r>
      <w:r w:rsidR="00A739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</w:t>
      </w:r>
      <w:r w:rsidR="00A73911" w:rsidRPr="00A739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academic discourse, taking into account extralinguistic factors.</w:t>
      </w:r>
      <w:r w:rsidR="00A7391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 research was </w:t>
      </w:r>
      <w:r w:rsidR="00A73911">
        <w:rPr>
          <w:rFonts w:ascii="Times New Roman" w:hAnsi="Times New Roman" w:cs="Times New Roman"/>
          <w:sz w:val="24"/>
          <w:szCs w:val="24"/>
          <w:lang w:val="en-US"/>
        </w:rPr>
        <w:t xml:space="preserve">carried out using the following methods: </w:t>
      </w:r>
      <w:r w:rsidR="00A73911" w:rsidRPr="00A73911">
        <w:rPr>
          <w:rFonts w:ascii="Times New Roman" w:hAnsi="Times New Roman" w:cs="Times New Roman"/>
          <w:sz w:val="24"/>
          <w:szCs w:val="24"/>
          <w:lang w:val="en-US"/>
        </w:rPr>
        <w:t>descriptive, comparative, contextual, component and quantitative analysis.</w:t>
      </w:r>
      <w:r w:rsidR="00A73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3911" w:rsidRPr="00A73911">
        <w:rPr>
          <w:rFonts w:ascii="Times New Roman" w:hAnsi="Times New Roman" w:cs="Times New Roman"/>
          <w:sz w:val="24"/>
          <w:szCs w:val="24"/>
          <w:lang w:val="en-US"/>
        </w:rPr>
        <w:t xml:space="preserve">The classification of word-formation models of compound adjectives proposed in the </w:t>
      </w:r>
      <w:r w:rsidR="00A73911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A73911" w:rsidRPr="00A73911">
        <w:rPr>
          <w:rFonts w:ascii="Times New Roman" w:hAnsi="Times New Roman" w:cs="Times New Roman"/>
          <w:sz w:val="24"/>
          <w:szCs w:val="24"/>
          <w:lang w:val="en-US"/>
        </w:rPr>
        <w:t xml:space="preserve"> contributes to the understanding of the normative schemes of speech behavior used in academic discourse, and reveals the linguostylistic, linguopragmatic and linguocognitive characteristics of this discourse.</w:t>
      </w:r>
    </w:p>
    <w:p w:rsidR="00966B15" w:rsidRPr="00966B15" w:rsidRDefault="00470D35" w:rsidP="00966B1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6B1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Key words:</w:t>
      </w:r>
      <w:r w:rsidR="00966B15" w:rsidRPr="00966B1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="00966B15" w:rsidRPr="00966B1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compound adjectives, academic discourse, qualitative, </w:t>
      </w:r>
      <w:r w:rsidR="00966B15" w:rsidRPr="00966B15"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relative, </w:t>
      </w:r>
      <w:r w:rsidR="00966B15" w:rsidRPr="00966B15">
        <w:rPr>
          <w:rFonts w:ascii="Times New Roman" w:hAnsi="Times New Roman" w:cs="Times New Roman"/>
          <w:sz w:val="24"/>
          <w:szCs w:val="24"/>
          <w:lang w:val="en-US"/>
        </w:rPr>
        <w:t xml:space="preserve">categorical meaning, </w:t>
      </w:r>
      <w:r w:rsidR="00966B15">
        <w:rPr>
          <w:rFonts w:ascii="Times New Roman" w:hAnsi="Times New Roman" w:cs="Times New Roman"/>
          <w:sz w:val="24"/>
          <w:szCs w:val="24"/>
          <w:lang w:val="en-US"/>
        </w:rPr>
        <w:t>word-</w:t>
      </w:r>
      <w:r w:rsidR="00966B15" w:rsidRPr="00966B15">
        <w:rPr>
          <w:rFonts w:ascii="Times New Roman" w:hAnsi="Times New Roman" w:cs="Times New Roman"/>
          <w:sz w:val="24"/>
          <w:szCs w:val="24"/>
          <w:lang w:val="en-US"/>
        </w:rPr>
        <w:t>formation model.</w:t>
      </w:r>
    </w:p>
    <w:p w:rsidR="00470D35" w:rsidRPr="00470D35" w:rsidRDefault="00470D35" w:rsidP="00470D35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536381" w:rsidRPr="00536381" w:rsidRDefault="007A16AB" w:rsidP="00F65205">
      <w:pPr>
        <w:pStyle w:val="a8"/>
        <w:spacing w:before="0" w:beforeAutospacing="0" w:after="0" w:afterAutospacing="0" w:line="360" w:lineRule="auto"/>
        <w:ind w:firstLine="709"/>
        <w:jc w:val="both"/>
      </w:pPr>
      <w:r>
        <w:t>Имя прилагательное является релевантн</w:t>
      </w:r>
      <w:r w:rsidR="00F65205">
        <w:t>ой</w:t>
      </w:r>
      <w:r>
        <w:t xml:space="preserve"> </w:t>
      </w:r>
      <w:r w:rsidR="00F65205">
        <w:t>единицей</w:t>
      </w:r>
      <w:r>
        <w:t xml:space="preserve"> академического дискурса, поскольку иллюстрируе</w:t>
      </w:r>
      <w:r w:rsidRPr="009C6EEB">
        <w:t>т разные способы  репрезентации признаков, качеств и свойств объектов</w:t>
      </w:r>
      <w:r>
        <w:t>.</w:t>
      </w:r>
      <w:r w:rsidRPr="009C6EEB">
        <w:t xml:space="preserve"> </w:t>
      </w:r>
      <w:r w:rsidR="0007411F">
        <w:t>Оно</w:t>
      </w:r>
      <w:r w:rsidR="0007411F" w:rsidRPr="00E50A77">
        <w:t xml:space="preserve"> обслуживает оценочную и познавательно-классифицирующую </w:t>
      </w:r>
      <w:r w:rsidR="00536381">
        <w:t xml:space="preserve">сферы человеческой деятельности и используется в языке преподавания в соответствии с определенными правилами и нормами. </w:t>
      </w:r>
      <w:r w:rsidR="00536381" w:rsidRPr="00536381">
        <w:rPr>
          <w:rStyle w:val="markedcontent"/>
        </w:rPr>
        <w:t xml:space="preserve">Регламентированность </w:t>
      </w:r>
      <w:r w:rsidR="00536381">
        <w:rPr>
          <w:rStyle w:val="markedcontent"/>
        </w:rPr>
        <w:t xml:space="preserve">академического </w:t>
      </w:r>
      <w:r w:rsidR="00536381" w:rsidRPr="00536381">
        <w:rPr>
          <w:rStyle w:val="markedcontent"/>
        </w:rPr>
        <w:t xml:space="preserve">дискурса </w:t>
      </w:r>
      <w:r w:rsidR="00536381">
        <w:rPr>
          <w:rStyle w:val="markedcontent"/>
        </w:rPr>
        <w:t>зависит от следующих</w:t>
      </w:r>
      <w:r w:rsidR="00536381" w:rsidRPr="00536381">
        <w:rPr>
          <w:rStyle w:val="markedcontent"/>
        </w:rPr>
        <w:t xml:space="preserve"> </w:t>
      </w:r>
      <w:r w:rsidR="00536381">
        <w:rPr>
          <w:rStyle w:val="markedcontent"/>
        </w:rPr>
        <w:t xml:space="preserve">факторов: </w:t>
      </w:r>
      <w:r w:rsidR="009960A4">
        <w:rPr>
          <w:rStyle w:val="markedcontent"/>
        </w:rPr>
        <w:t>«</w:t>
      </w:r>
      <w:r w:rsidR="00536381">
        <w:rPr>
          <w:rStyle w:val="markedcontent"/>
        </w:rPr>
        <w:t>целеустановки, предмета</w:t>
      </w:r>
      <w:r w:rsidR="00536381" w:rsidRPr="00536381">
        <w:rPr>
          <w:rStyle w:val="markedcontent"/>
        </w:rPr>
        <w:t xml:space="preserve"> и содер</w:t>
      </w:r>
      <w:r w:rsidR="00536381">
        <w:rPr>
          <w:rStyle w:val="markedcontent"/>
        </w:rPr>
        <w:t>жания коммуникации, коммуникативной ситуация и</w:t>
      </w:r>
      <w:r w:rsidR="00536381" w:rsidRPr="00536381">
        <w:rPr>
          <w:rStyle w:val="markedcontent"/>
        </w:rPr>
        <w:t xml:space="preserve"> конвенциональными правилами</w:t>
      </w:r>
      <w:r w:rsidR="00536381">
        <w:rPr>
          <w:rStyle w:val="markedcontent"/>
        </w:rPr>
        <w:t>,</w:t>
      </w:r>
      <w:r w:rsidR="00536381" w:rsidRPr="00536381">
        <w:rPr>
          <w:rStyle w:val="markedcontent"/>
        </w:rPr>
        <w:t xml:space="preserve"> нормами речевого поведения, принятыми в том или</w:t>
      </w:r>
      <w:r w:rsidR="00536381">
        <w:rPr>
          <w:rStyle w:val="markedcontent"/>
        </w:rPr>
        <w:t xml:space="preserve"> </w:t>
      </w:r>
      <w:r w:rsidR="00536381" w:rsidRPr="00536381">
        <w:rPr>
          <w:rStyle w:val="markedcontent"/>
        </w:rPr>
        <w:t>ином социуме</w:t>
      </w:r>
      <w:r w:rsidR="009960A4">
        <w:rPr>
          <w:rStyle w:val="markedcontent"/>
        </w:rPr>
        <w:t xml:space="preserve">» </w:t>
      </w:r>
      <w:r w:rsidR="009960A4" w:rsidRPr="00130D47">
        <w:rPr>
          <w:rStyle w:val="markedcontent"/>
        </w:rPr>
        <w:t>[</w:t>
      </w:r>
      <w:r w:rsidR="00130D47" w:rsidRPr="00130D47">
        <w:rPr>
          <w:rStyle w:val="markedcontent"/>
        </w:rPr>
        <w:t>4</w:t>
      </w:r>
      <w:r w:rsidR="009960A4" w:rsidRPr="00130D47">
        <w:rPr>
          <w:rStyle w:val="markedcontent"/>
        </w:rPr>
        <w:t>, с. 5]</w:t>
      </w:r>
      <w:r w:rsidR="00536381" w:rsidRPr="00130D47">
        <w:rPr>
          <w:rStyle w:val="markedcontent"/>
        </w:rPr>
        <w:t>.</w:t>
      </w:r>
      <w:r w:rsidR="00536381" w:rsidRPr="00536381">
        <w:rPr>
          <w:rStyle w:val="markedcontent"/>
        </w:rPr>
        <w:t xml:space="preserve"> Академический дискурс </w:t>
      </w:r>
      <w:r w:rsidR="00536381">
        <w:rPr>
          <w:rStyle w:val="markedcontent"/>
        </w:rPr>
        <w:t xml:space="preserve">является </w:t>
      </w:r>
      <w:r w:rsidR="00536381" w:rsidRPr="00536381">
        <w:rPr>
          <w:rStyle w:val="markedcontent"/>
        </w:rPr>
        <w:t>статусно-ориентированн</w:t>
      </w:r>
      <w:r w:rsidR="00536381">
        <w:rPr>
          <w:rStyle w:val="markedcontent"/>
        </w:rPr>
        <w:t>ым</w:t>
      </w:r>
      <w:r w:rsidR="00536381" w:rsidRPr="00536381">
        <w:rPr>
          <w:rStyle w:val="markedcontent"/>
        </w:rPr>
        <w:t xml:space="preserve"> </w:t>
      </w:r>
      <w:r w:rsidR="00536381">
        <w:rPr>
          <w:rStyle w:val="markedcontent"/>
        </w:rPr>
        <w:t>вследствие</w:t>
      </w:r>
      <w:r w:rsidR="00536381" w:rsidRPr="00536381">
        <w:rPr>
          <w:rStyle w:val="markedcontent"/>
        </w:rPr>
        <w:t xml:space="preserve"> контекстной зависимости – академической среды</w:t>
      </w:r>
      <w:r w:rsidR="00536381">
        <w:rPr>
          <w:rStyle w:val="markedcontent"/>
        </w:rPr>
        <w:t xml:space="preserve"> и </w:t>
      </w:r>
      <w:r w:rsidR="00536381" w:rsidRPr="00536381">
        <w:rPr>
          <w:rStyle w:val="markedcontent"/>
        </w:rPr>
        <w:t>социально-ролевых возможностей коммуникантов.</w:t>
      </w:r>
    </w:p>
    <w:p w:rsidR="00742F36" w:rsidRPr="00210398" w:rsidRDefault="0007411F" w:rsidP="00470D35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rFonts w:eastAsia="TimesNewRoman"/>
        </w:rPr>
        <w:t xml:space="preserve">Особое внимание </w:t>
      </w:r>
      <w:r w:rsidR="00536381">
        <w:rPr>
          <w:rFonts w:eastAsia="TimesNewRoman"/>
        </w:rPr>
        <w:t xml:space="preserve">при анализе языка преподавания </w:t>
      </w:r>
      <w:r>
        <w:rPr>
          <w:rFonts w:eastAsia="TimesNewRoman"/>
        </w:rPr>
        <w:t>следует уделить сложносоставным прилагательным</w:t>
      </w:r>
      <w:r>
        <w:t>, которые Е.С. Кубрякова</w:t>
      </w:r>
      <w:r w:rsidR="00F57724">
        <w:t xml:space="preserve"> рассматривает</w:t>
      </w:r>
      <w:r w:rsidRPr="00AD13E7">
        <w:t xml:space="preserve"> как «производные слова, вторичные единицы разных способов образования и разной структурной сложности, ассоциативно связанные с исходными единицами и создаваемые на их ос</w:t>
      </w:r>
      <w:r>
        <w:t xml:space="preserve">нове по определенным моделям» </w:t>
      </w:r>
      <w:r w:rsidRPr="00130D47">
        <w:t>[</w:t>
      </w:r>
      <w:r w:rsidR="00130D47" w:rsidRPr="00130D47">
        <w:t>2</w:t>
      </w:r>
      <w:r w:rsidRPr="00130D47">
        <w:t>, с. 87].</w:t>
      </w:r>
      <w:r>
        <w:t xml:space="preserve"> Они </w:t>
      </w:r>
      <w:r>
        <w:rPr>
          <w:rFonts w:eastAsia="TimesNewRoman"/>
        </w:rPr>
        <w:t>состоят</w:t>
      </w:r>
      <w:r w:rsidR="0054665C" w:rsidRPr="00F05538">
        <w:rPr>
          <w:rFonts w:eastAsia="TimesNewRoman"/>
        </w:rPr>
        <w:t xml:space="preserve"> из морфем, </w:t>
      </w:r>
      <w:r w:rsidR="0054665C" w:rsidRPr="00F05538">
        <w:t>создаю</w:t>
      </w:r>
      <w:r w:rsidR="00224CC7" w:rsidRPr="00F05538">
        <w:t>щих</w:t>
      </w:r>
      <w:r w:rsidR="00330BAB" w:rsidRPr="00F05538">
        <w:t xml:space="preserve"> определенн</w:t>
      </w:r>
      <w:r w:rsidR="0054665C" w:rsidRPr="00F05538">
        <w:t>ые</w:t>
      </w:r>
      <w:r w:rsidR="00330BAB" w:rsidRPr="00F05538">
        <w:t xml:space="preserve"> контекстуальн</w:t>
      </w:r>
      <w:r w:rsidR="0054665C" w:rsidRPr="00F05538">
        <w:t>ые микросферы</w:t>
      </w:r>
      <w:r w:rsidR="00224CC7" w:rsidRPr="00F05538">
        <w:t xml:space="preserve"> и</w:t>
      </w:r>
      <w:r w:rsidR="00330BAB" w:rsidRPr="00F05538">
        <w:t xml:space="preserve"> </w:t>
      </w:r>
      <w:r w:rsidR="00224CC7" w:rsidRPr="00F05538">
        <w:t>оказывающих</w:t>
      </w:r>
      <w:r w:rsidR="00330BAB" w:rsidRPr="00F05538">
        <w:t xml:space="preserve"> влияние на их преобразовани</w:t>
      </w:r>
      <w:r w:rsidR="008E5038" w:rsidRPr="00F05538">
        <w:t>е в словообразовательной модели</w:t>
      </w:r>
      <w:r w:rsidR="00330BAB" w:rsidRPr="00F05538">
        <w:t xml:space="preserve">. </w:t>
      </w:r>
    </w:p>
    <w:p w:rsidR="00742F36" w:rsidRPr="00F65205" w:rsidRDefault="00742F36" w:rsidP="00F65205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iCs/>
          <w:sz w:val="24"/>
          <w:szCs w:val="24"/>
        </w:rPr>
      </w:pPr>
      <w:r w:rsidRPr="00742F36">
        <w:rPr>
          <w:rFonts w:ascii="Times New Roman" w:hAnsi="Times New Roman" w:cs="Times New Roman"/>
          <w:bCs/>
          <w:sz w:val="24"/>
          <w:szCs w:val="24"/>
        </w:rPr>
        <w:t>Таким образом,</w:t>
      </w:r>
      <w:r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Pr="003C5400">
        <w:rPr>
          <w:rFonts w:ascii="Times New Roman" w:hAnsi="Times New Roman" w:cs="Times New Roman"/>
          <w:b/>
          <w:sz w:val="24"/>
          <w:szCs w:val="24"/>
        </w:rPr>
        <w:t xml:space="preserve">елью </w:t>
      </w:r>
      <w:r w:rsidRPr="00742F36">
        <w:rPr>
          <w:rFonts w:ascii="Times New Roman" w:hAnsi="Times New Roman" w:cs="Times New Roman"/>
          <w:bCs/>
          <w:sz w:val="24"/>
          <w:szCs w:val="24"/>
        </w:rPr>
        <w:t>данного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F73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090">
        <w:rPr>
          <w:rFonts w:ascii="Times New Roman" w:hAnsi="Times New Roman" w:cs="Times New Roman"/>
          <w:sz w:val="24"/>
          <w:szCs w:val="24"/>
        </w:rPr>
        <w:t>раскры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F73090">
        <w:rPr>
          <w:rFonts w:ascii="Times New Roman" w:hAnsi="Times New Roman" w:cs="Times New Roman"/>
          <w:sz w:val="24"/>
          <w:szCs w:val="24"/>
        </w:rPr>
        <w:t xml:space="preserve"> закономерност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73090">
        <w:rPr>
          <w:rFonts w:ascii="Times New Roman" w:hAnsi="Times New Roman" w:cs="Times New Roman"/>
          <w:sz w:val="24"/>
          <w:szCs w:val="24"/>
        </w:rPr>
        <w:t xml:space="preserve"> формирования словообразовательного значения сложносоставного прилагательного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A23C2">
        <w:rPr>
          <w:rStyle w:val="markedcontent"/>
          <w:rFonts w:ascii="Times New Roman" w:hAnsi="Times New Roman" w:cs="Times New Roman"/>
          <w:sz w:val="24"/>
          <w:szCs w:val="24"/>
        </w:rPr>
        <w:t>изучение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A23C2">
        <w:rPr>
          <w:rStyle w:val="markedcontent"/>
          <w:rFonts w:ascii="Times New Roman" w:hAnsi="Times New Roman" w:cs="Times New Roman"/>
          <w:sz w:val="24"/>
          <w:szCs w:val="24"/>
        </w:rPr>
        <w:t>функционирования</w:t>
      </w:r>
      <w:r w:rsidR="00F65205" w:rsidRPr="00F6520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65205">
        <w:rPr>
          <w:rStyle w:val="markedcontent"/>
          <w:rFonts w:ascii="Times New Roman" w:hAnsi="Times New Roman" w:cs="Times New Roman"/>
          <w:sz w:val="24"/>
          <w:szCs w:val="24"/>
        </w:rPr>
        <w:t>словосочетаний с ними</w:t>
      </w:r>
      <w:r w:rsidRPr="007A1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академического дискурса</w:t>
      </w:r>
      <w:r w:rsidRPr="008A23C2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экстралингвистических факторов: социокультурных (лингвокультурных, психолингвистических), прагматических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65205">
        <w:rPr>
          <w:rStyle w:val="markedcontent"/>
          <w:rFonts w:ascii="Times New Roman" w:hAnsi="Times New Roman" w:cs="Times New Roman"/>
          <w:sz w:val="24"/>
          <w:szCs w:val="24"/>
        </w:rPr>
        <w:t>(речевых стратегий и тактик</w:t>
      </w:r>
      <w:r w:rsidRPr="008A23C2">
        <w:rPr>
          <w:rStyle w:val="markedcontent"/>
          <w:rFonts w:ascii="Times New Roman" w:hAnsi="Times New Roman" w:cs="Times New Roman"/>
          <w:sz w:val="24"/>
          <w:szCs w:val="24"/>
        </w:rPr>
        <w:t xml:space="preserve">, принципов </w:t>
      </w:r>
      <w:r w:rsidRPr="008A23C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общения и интенций коммуникантов) и когнитивных (ментальных процессов, сопровождающих речь).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00">
        <w:rPr>
          <w:rFonts w:ascii="Times New Roman" w:hAnsi="Times New Roman" w:cs="Times New Roman"/>
          <w:sz w:val="24"/>
          <w:szCs w:val="24"/>
        </w:rPr>
        <w:t xml:space="preserve">Данная цель обусловила постановку следующих </w:t>
      </w:r>
      <w:r w:rsidRPr="003C5400">
        <w:rPr>
          <w:rFonts w:ascii="Times New Roman" w:hAnsi="Times New Roman" w:cs="Times New Roman"/>
          <w:b/>
          <w:sz w:val="24"/>
          <w:szCs w:val="24"/>
        </w:rPr>
        <w:t>задач</w:t>
      </w:r>
      <w:r w:rsidRPr="003C5400">
        <w:rPr>
          <w:rFonts w:ascii="Times New Roman" w:hAnsi="Times New Roman" w:cs="Times New Roman"/>
          <w:sz w:val="24"/>
          <w:szCs w:val="24"/>
        </w:rPr>
        <w:t>:</w:t>
      </w:r>
      <w:r w:rsidRPr="003C5400">
        <w:rPr>
          <w:rFonts w:ascii="Times New Roman" w:hAnsi="Times New Roman" w:cs="Times New Roman"/>
          <w:iCs/>
          <w:sz w:val="24"/>
          <w:szCs w:val="24"/>
        </w:rPr>
        <w:t xml:space="preserve"> 1) </w:t>
      </w:r>
      <w:r>
        <w:rPr>
          <w:rFonts w:ascii="Times New Roman" w:hAnsi="Times New Roman" w:cs="Times New Roman"/>
          <w:iCs/>
          <w:sz w:val="24"/>
          <w:szCs w:val="24"/>
        </w:rPr>
        <w:t>раскрыть</w:t>
      </w:r>
      <w:r w:rsidRPr="003C5400">
        <w:rPr>
          <w:rFonts w:ascii="Times New Roman" w:hAnsi="Times New Roman" w:cs="Times New Roman"/>
          <w:iCs/>
          <w:sz w:val="24"/>
          <w:szCs w:val="24"/>
        </w:rPr>
        <w:t xml:space="preserve"> особенности </w:t>
      </w:r>
      <w:r w:rsidRPr="00F05538">
        <w:rPr>
          <w:rFonts w:ascii="Times New Roman" w:hAnsi="Times New Roman" w:cs="Times New Roman"/>
          <w:iCs/>
          <w:sz w:val="24"/>
          <w:szCs w:val="24"/>
        </w:rPr>
        <w:t>смысловой структуры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5538">
        <w:rPr>
          <w:rFonts w:ascii="Times New Roman" w:hAnsi="Times New Roman" w:cs="Times New Roman"/>
          <w:iCs/>
          <w:sz w:val="24"/>
          <w:szCs w:val="24"/>
        </w:rPr>
        <w:t xml:space="preserve">качественных и относительных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прилагательных; 2) </w:t>
      </w:r>
      <w:r w:rsidR="00F65205">
        <w:rPr>
          <w:rFonts w:ascii="Times New Roman" w:hAnsi="Times New Roman" w:cs="Times New Roman"/>
          <w:iCs/>
          <w:sz w:val="24"/>
          <w:szCs w:val="24"/>
        </w:rPr>
        <w:t>классифицировать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словообразовательн</w:t>
      </w:r>
      <w:r w:rsidR="00F65205">
        <w:rPr>
          <w:rFonts w:ascii="Times New Roman" w:hAnsi="Times New Roman" w:cs="Times New Roman"/>
          <w:iCs/>
          <w:sz w:val="24"/>
          <w:szCs w:val="24"/>
        </w:rPr>
        <w:t>ые</w:t>
      </w:r>
      <w:r>
        <w:rPr>
          <w:rFonts w:ascii="Times New Roman" w:hAnsi="Times New Roman" w:cs="Times New Roman"/>
          <w:iCs/>
          <w:sz w:val="24"/>
          <w:szCs w:val="24"/>
        </w:rPr>
        <w:t xml:space="preserve"> модели сложносоставных прилагательных</w:t>
      </w:r>
      <w:r w:rsidRPr="007A16AB"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05538">
        <w:rPr>
          <w:rFonts w:ascii="Times New Roman" w:hAnsi="Times New Roman" w:cs="Times New Roman"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изучить</w:t>
      </w:r>
      <w:r w:rsidRPr="00F05538">
        <w:rPr>
          <w:rFonts w:ascii="Times New Roman" w:hAnsi="Times New Roman" w:cs="Times New Roman"/>
          <w:sz w:val="24"/>
          <w:szCs w:val="24"/>
        </w:rPr>
        <w:t xml:space="preserve"> функционирование </w:t>
      </w:r>
      <w:r w:rsidR="00F65205">
        <w:rPr>
          <w:rFonts w:ascii="Times New Roman" w:hAnsi="Times New Roman" w:cs="Times New Roman"/>
          <w:sz w:val="24"/>
          <w:szCs w:val="24"/>
        </w:rPr>
        <w:t>анализируемых</w:t>
      </w:r>
      <w:r w:rsidRPr="00F05538">
        <w:rPr>
          <w:rFonts w:ascii="Times New Roman" w:hAnsi="Times New Roman" w:cs="Times New Roman"/>
          <w:sz w:val="24"/>
          <w:szCs w:val="24"/>
        </w:rPr>
        <w:t xml:space="preserve"> прилагательных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A23C2">
        <w:rPr>
          <w:rStyle w:val="markedcontent"/>
          <w:rFonts w:ascii="Times New Roman" w:hAnsi="Times New Roman" w:cs="Times New Roman"/>
          <w:sz w:val="24"/>
          <w:szCs w:val="24"/>
        </w:rPr>
        <w:t>относительно регламентированн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8A23C2">
        <w:rPr>
          <w:rStyle w:val="markedcontent"/>
          <w:rFonts w:ascii="Times New Roman" w:hAnsi="Times New Roman" w:cs="Times New Roman"/>
          <w:sz w:val="24"/>
          <w:szCs w:val="24"/>
        </w:rPr>
        <w:t xml:space="preserve"> модели коммуникации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в языке преподавания.</w:t>
      </w:r>
    </w:p>
    <w:p w:rsidR="00742F36" w:rsidRPr="00742F36" w:rsidRDefault="00742F36" w:rsidP="00F65205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B6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8A23C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заключается в необходимости </w:t>
      </w:r>
      <w:r w:rsidRPr="008A23C2">
        <w:rPr>
          <w:rFonts w:ascii="Times New Roman" w:eastAsia="Times New Roman" w:hAnsi="Times New Roman" w:cs="Times New Roman"/>
          <w:sz w:val="24"/>
          <w:szCs w:val="24"/>
        </w:rPr>
        <w:br/>
        <w:t xml:space="preserve">комплексного изучения </w:t>
      </w:r>
      <w:r w:rsidRPr="00F73090">
        <w:rPr>
          <w:rFonts w:ascii="Times New Roman" w:hAnsi="Times New Roman" w:cs="Times New Roman"/>
          <w:sz w:val="24"/>
          <w:szCs w:val="24"/>
        </w:rPr>
        <w:t>факторов, влияющих на выразительность словесной структу</w:t>
      </w:r>
      <w:r>
        <w:rPr>
          <w:rFonts w:ascii="Times New Roman" w:hAnsi="Times New Roman" w:cs="Times New Roman"/>
          <w:sz w:val="24"/>
          <w:szCs w:val="24"/>
        </w:rPr>
        <w:t xml:space="preserve">ры сложносоставных </w:t>
      </w:r>
      <w:r w:rsidRPr="00742F36">
        <w:rPr>
          <w:rFonts w:ascii="Times New Roman" w:hAnsi="Times New Roman" w:cs="Times New Roman"/>
          <w:sz w:val="24"/>
          <w:szCs w:val="24"/>
        </w:rPr>
        <w:t xml:space="preserve">прилагательных в рамках </w:t>
      </w:r>
      <w:r w:rsidRPr="00742F36">
        <w:rPr>
          <w:rFonts w:ascii="Times New Roman" w:eastAsia="Times New Roman" w:hAnsi="Times New Roman" w:cs="Times New Roman"/>
          <w:sz w:val="24"/>
          <w:szCs w:val="24"/>
        </w:rPr>
        <w:t>академического дискурса, являющегося важной составляющей современной культуры</w:t>
      </w:r>
      <w:r w:rsidR="00F6520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742F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2F36">
        <w:rPr>
          <w:rFonts w:ascii="Times New Roman" w:hAnsi="Times New Roman" w:cs="Times New Roman"/>
          <w:bCs/>
          <w:sz w:val="24"/>
          <w:szCs w:val="24"/>
        </w:rPr>
        <w:t>В ходе исследования использовались следующие</w:t>
      </w:r>
      <w:r w:rsidRPr="00742F36">
        <w:rPr>
          <w:rFonts w:ascii="Times New Roman" w:hAnsi="Times New Roman" w:cs="Times New Roman"/>
          <w:b/>
          <w:sz w:val="24"/>
          <w:szCs w:val="24"/>
        </w:rPr>
        <w:t xml:space="preserve"> методы</w:t>
      </w:r>
      <w:r w:rsidRPr="00742F3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42F36">
        <w:rPr>
          <w:rFonts w:ascii="Times New Roman" w:hAnsi="Times New Roman" w:cs="Times New Roman"/>
          <w:sz w:val="24"/>
          <w:szCs w:val="24"/>
        </w:rPr>
        <w:t xml:space="preserve"> описательный, сопоставительный, метод контекстуального, компонентного и количественного анализа. </w:t>
      </w:r>
    </w:p>
    <w:p w:rsidR="00F05538" w:rsidRPr="0007411F" w:rsidRDefault="009960A4" w:rsidP="00742F36">
      <w:pPr>
        <w:pStyle w:val="a8"/>
        <w:spacing w:before="0" w:beforeAutospacing="0" w:after="0" w:afterAutospacing="0" w:line="360" w:lineRule="auto"/>
        <w:ind w:firstLine="709"/>
        <w:jc w:val="both"/>
      </w:pPr>
      <w:r w:rsidRPr="00742F36">
        <w:t>В ходе исследования для анализа</w:t>
      </w:r>
      <w:r w:rsidRPr="002739E6">
        <w:t xml:space="preserve"> было отобрано </w:t>
      </w:r>
      <w:r w:rsidR="00C12BF8">
        <w:t>1</w:t>
      </w:r>
      <w:r w:rsidR="00C12BF8" w:rsidRPr="00C12BF8">
        <w:t>50</w:t>
      </w:r>
      <w:r w:rsidR="002739E6">
        <w:t xml:space="preserve"> </w:t>
      </w:r>
      <w:r w:rsidRPr="002739E6">
        <w:t xml:space="preserve">сложносоставных прилагательных из </w:t>
      </w:r>
      <w:r w:rsidR="002739E6" w:rsidRPr="002739E6">
        <w:rPr>
          <w:rStyle w:val="layout"/>
        </w:rPr>
        <w:t>практических курсов английского языка издания</w:t>
      </w:r>
      <w:r w:rsidR="002739E6" w:rsidRPr="002739E6">
        <w:rPr>
          <w:rFonts w:eastAsia="Arial Unicode MS"/>
          <w:kern w:val="2"/>
          <w:shd w:val="clear" w:color="auto" w:fill="FFFFFF"/>
          <w:lang w:eastAsia="zh-CN"/>
        </w:rPr>
        <w:t xml:space="preserve"> </w:t>
      </w:r>
      <w:r w:rsidR="002739E6" w:rsidRPr="002739E6">
        <w:rPr>
          <w:rFonts w:eastAsia="Arial Unicode MS"/>
          <w:kern w:val="2"/>
          <w:shd w:val="clear" w:color="auto" w:fill="FFFFFF"/>
          <w:lang w:val="en-US" w:eastAsia="zh-CN"/>
        </w:rPr>
        <w:t>Oxford</w:t>
      </w:r>
      <w:r w:rsidR="002739E6" w:rsidRPr="002739E6">
        <w:rPr>
          <w:rFonts w:eastAsia="Arial Unicode MS"/>
          <w:kern w:val="2"/>
          <w:shd w:val="clear" w:color="auto" w:fill="FFFFFF"/>
          <w:lang w:eastAsia="zh-CN"/>
        </w:rPr>
        <w:t xml:space="preserve"> </w:t>
      </w:r>
      <w:r w:rsidR="002739E6" w:rsidRPr="002739E6">
        <w:rPr>
          <w:rFonts w:eastAsia="Arial Unicode MS"/>
          <w:kern w:val="2"/>
          <w:shd w:val="clear" w:color="auto" w:fill="FFFFFF"/>
          <w:lang w:val="en-US" w:eastAsia="zh-CN"/>
        </w:rPr>
        <w:t>University</w:t>
      </w:r>
      <w:r w:rsidR="002739E6" w:rsidRPr="002739E6">
        <w:rPr>
          <w:rFonts w:eastAsia="Arial Unicode MS"/>
          <w:kern w:val="2"/>
          <w:shd w:val="clear" w:color="auto" w:fill="FFFFFF"/>
          <w:lang w:eastAsia="zh-CN"/>
        </w:rPr>
        <w:t xml:space="preserve"> </w:t>
      </w:r>
      <w:r w:rsidR="002739E6" w:rsidRPr="00130D47">
        <w:rPr>
          <w:rFonts w:eastAsia="Arial Unicode MS"/>
          <w:kern w:val="2"/>
          <w:shd w:val="clear" w:color="auto" w:fill="FFFFFF"/>
          <w:lang w:val="en-US" w:eastAsia="zh-CN"/>
        </w:rPr>
        <w:t>Press</w:t>
      </w:r>
      <w:r w:rsidR="002739E6" w:rsidRPr="00130D47">
        <w:rPr>
          <w:rFonts w:eastAsia="Arial Unicode MS"/>
          <w:kern w:val="2"/>
          <w:shd w:val="clear" w:color="auto" w:fill="FFFFFF"/>
          <w:lang w:eastAsia="zh-CN"/>
        </w:rPr>
        <w:t xml:space="preserve"> [</w:t>
      </w:r>
      <w:r w:rsidR="00130D47">
        <w:rPr>
          <w:rFonts w:eastAsia="Arial Unicode MS"/>
          <w:kern w:val="2"/>
          <w:shd w:val="clear" w:color="auto" w:fill="FFFFFF"/>
          <w:lang w:eastAsia="zh-CN"/>
        </w:rPr>
        <w:t>8</w:t>
      </w:r>
      <w:r w:rsidR="002739E6" w:rsidRPr="00130D47">
        <w:rPr>
          <w:rFonts w:eastAsia="Arial Unicode MS"/>
          <w:kern w:val="2"/>
          <w:shd w:val="clear" w:color="auto" w:fill="FFFFFF"/>
          <w:lang w:eastAsia="zh-CN"/>
        </w:rPr>
        <w:t>], [</w:t>
      </w:r>
      <w:r w:rsidR="00130D47">
        <w:rPr>
          <w:rFonts w:eastAsia="Arial Unicode MS"/>
          <w:kern w:val="2"/>
          <w:shd w:val="clear" w:color="auto" w:fill="FFFFFF"/>
          <w:lang w:eastAsia="zh-CN"/>
        </w:rPr>
        <w:t>9</w:t>
      </w:r>
      <w:r w:rsidR="002739E6" w:rsidRPr="00130D47">
        <w:rPr>
          <w:rFonts w:eastAsia="Arial Unicode MS"/>
          <w:kern w:val="2"/>
          <w:shd w:val="clear" w:color="auto" w:fill="FFFFFF"/>
          <w:lang w:eastAsia="zh-CN"/>
        </w:rPr>
        <w:t xml:space="preserve">], </w:t>
      </w:r>
      <w:r w:rsidR="002739E6" w:rsidRPr="00130D47">
        <w:rPr>
          <w:rFonts w:eastAsia="Arial Unicode MS"/>
          <w:kern w:val="2"/>
          <w:shd w:val="clear" w:color="auto" w:fill="FFFFFF"/>
          <w:lang w:val="en-US" w:eastAsia="zh-CN"/>
        </w:rPr>
        <w:t>Longman</w:t>
      </w:r>
      <w:r w:rsidR="002739E6" w:rsidRPr="00130D47">
        <w:rPr>
          <w:rFonts w:eastAsia="Arial Unicode MS"/>
          <w:kern w:val="2"/>
          <w:shd w:val="clear" w:color="auto" w:fill="FFFFFF"/>
          <w:lang w:eastAsia="zh-CN"/>
        </w:rPr>
        <w:t xml:space="preserve"> [</w:t>
      </w:r>
      <w:r w:rsidR="00130D47">
        <w:rPr>
          <w:rFonts w:eastAsia="Arial Unicode MS"/>
          <w:kern w:val="2"/>
          <w:shd w:val="clear" w:color="auto" w:fill="FFFFFF"/>
          <w:lang w:eastAsia="zh-CN"/>
        </w:rPr>
        <w:t>6</w:t>
      </w:r>
      <w:r w:rsidR="002739E6" w:rsidRPr="00130D47">
        <w:rPr>
          <w:rFonts w:eastAsia="Arial Unicode MS"/>
          <w:kern w:val="2"/>
          <w:shd w:val="clear" w:color="auto" w:fill="FFFFFF"/>
          <w:lang w:eastAsia="zh-CN"/>
        </w:rPr>
        <w:t xml:space="preserve">], </w:t>
      </w:r>
      <w:r w:rsidR="002739E6" w:rsidRPr="00130D47">
        <w:rPr>
          <w:rFonts w:eastAsia="Arial Unicode MS"/>
          <w:kern w:val="2"/>
          <w:shd w:val="clear" w:color="auto" w:fill="FFFFFF"/>
          <w:lang w:val="en-US" w:eastAsia="zh-CN"/>
        </w:rPr>
        <w:t>Express</w:t>
      </w:r>
      <w:r w:rsidR="002739E6" w:rsidRPr="00130D47">
        <w:rPr>
          <w:rFonts w:eastAsia="Arial Unicode MS"/>
          <w:kern w:val="2"/>
          <w:shd w:val="clear" w:color="auto" w:fill="FFFFFF"/>
          <w:lang w:eastAsia="zh-CN"/>
        </w:rPr>
        <w:t xml:space="preserve"> </w:t>
      </w:r>
      <w:r w:rsidR="002739E6" w:rsidRPr="00130D47">
        <w:rPr>
          <w:rFonts w:eastAsia="Arial Unicode MS"/>
          <w:kern w:val="2"/>
          <w:shd w:val="clear" w:color="auto" w:fill="FFFFFF"/>
          <w:lang w:val="en-US" w:eastAsia="zh-CN"/>
        </w:rPr>
        <w:t>Publishing</w:t>
      </w:r>
      <w:r w:rsidR="002739E6" w:rsidRPr="00130D47">
        <w:rPr>
          <w:rFonts w:eastAsia="Arial Unicode MS"/>
          <w:kern w:val="2"/>
          <w:shd w:val="clear" w:color="auto" w:fill="FFFFFF"/>
          <w:lang w:eastAsia="zh-CN"/>
        </w:rPr>
        <w:t xml:space="preserve"> [</w:t>
      </w:r>
      <w:r w:rsidR="00130D47">
        <w:rPr>
          <w:rFonts w:eastAsia="Arial Unicode MS"/>
          <w:kern w:val="2"/>
          <w:shd w:val="clear" w:color="auto" w:fill="FFFFFF"/>
          <w:lang w:eastAsia="zh-CN"/>
        </w:rPr>
        <w:t>7</w:t>
      </w:r>
      <w:r w:rsidR="002739E6" w:rsidRPr="00130D47">
        <w:rPr>
          <w:rFonts w:eastAsia="Arial Unicode MS"/>
          <w:kern w:val="2"/>
          <w:shd w:val="clear" w:color="auto" w:fill="FFFFFF"/>
          <w:lang w:eastAsia="zh-CN"/>
        </w:rPr>
        <w:t>].</w:t>
      </w:r>
      <w:r w:rsidR="00742F36" w:rsidRPr="00742F36">
        <w:t xml:space="preserve"> </w:t>
      </w:r>
      <w:r w:rsidR="00F05538" w:rsidRPr="002739E6">
        <w:rPr>
          <w:rFonts w:eastAsia="TimesNewRoman"/>
        </w:rPr>
        <w:t>Сложение внутри сложносоставного прилагательного, как показывает отобранный в рамках исследования языковой материал,   представлено следующим образом</w:t>
      </w:r>
      <w:r w:rsidR="00F05538" w:rsidRPr="00F05538">
        <w:rPr>
          <w:rFonts w:eastAsia="TimesNewRoman"/>
        </w:rPr>
        <w:t>:</w:t>
      </w:r>
    </w:p>
    <w:p w:rsidR="00F05538" w:rsidRPr="00F65205" w:rsidRDefault="00F05538" w:rsidP="00F6520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F05538">
        <w:rPr>
          <w:rFonts w:ascii="Times New Roman" w:eastAsia="TimesNewRoman" w:hAnsi="Times New Roman" w:cs="Times New Roman"/>
          <w:sz w:val="24"/>
          <w:szCs w:val="24"/>
        </w:rPr>
        <w:t>Классифицирующий</w:t>
      </w:r>
      <w:r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F05538">
        <w:rPr>
          <w:rFonts w:ascii="Times New Roman" w:eastAsia="TimesNewRoman" w:hAnsi="Times New Roman" w:cs="Times New Roman"/>
          <w:sz w:val="24"/>
          <w:szCs w:val="24"/>
        </w:rPr>
        <w:t>признак</w:t>
      </w:r>
      <w:r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– </w:t>
      </w:r>
      <w:r w:rsidRPr="00F05538">
        <w:rPr>
          <w:rFonts w:ascii="Times New Roman" w:eastAsia="TimesNewRoman" w:hAnsi="Times New Roman" w:cs="Times New Roman"/>
          <w:sz w:val="24"/>
          <w:szCs w:val="24"/>
        </w:rPr>
        <w:t>части</w:t>
      </w:r>
      <w:r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F05538">
        <w:rPr>
          <w:rFonts w:ascii="Times New Roman" w:eastAsia="TimesNewRoman" w:hAnsi="Times New Roman" w:cs="Times New Roman"/>
          <w:sz w:val="24"/>
          <w:szCs w:val="24"/>
        </w:rPr>
        <w:t>речи</w:t>
      </w:r>
      <w:r w:rsidRPr="00F05538">
        <w:rPr>
          <w:rFonts w:ascii="Times New Roman" w:eastAsia="TimesNewRoman" w:hAnsi="Times New Roman" w:cs="Times New Roman"/>
          <w:sz w:val="24"/>
          <w:szCs w:val="24"/>
          <w:lang w:val="en-US"/>
        </w:rPr>
        <w:t>:</w:t>
      </w:r>
      <w:r w:rsidR="00F65205"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наречие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>/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причастие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прошедшее</w:t>
      </w:r>
      <w:r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: </w:t>
      </w:r>
      <w:r w:rsidRPr="00F65205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>specially-built, much-liked, fast-paced, well-known, well-selected, well-behaved, long-held, closely-knit, fully-fledged, highly-paid, long-awaited, wide-spread, badly-written, badly-treated</w:t>
      </w:r>
      <w:r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>;</w:t>
      </w:r>
      <w:r w:rsidR="004B3FBC"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прилагательное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>/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причастие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прошедшее</w:t>
      </w:r>
      <w:r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: </w:t>
      </w:r>
      <w:r w:rsidRPr="00F65205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>quick-frozen, deep-drawn, clean-shaven, open-minded, open-ended, high-powered, high-flown, broad-brimmed, short-breathed, clear-cut, sweet-scented, deep-drawn, hard-pressed</w:t>
      </w:r>
      <w:r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>;</w:t>
      </w:r>
      <w:r w:rsidR="004B3FBC"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прилагательное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>/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причастие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настоящее</w:t>
      </w:r>
      <w:r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: </w:t>
      </w:r>
      <w:r w:rsidRPr="00F65205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>easy-operating, easy-going, long-suffering long-playing, hard-wearing, high-sounding,</w:t>
      </w:r>
      <w:r w:rsidRPr="00F652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high-flying</w:t>
      </w:r>
      <w:r w:rsidRPr="00F65205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>, sweet-smelling, best-selling, wide-ranging, smart-looking, nice-looking,</w:t>
      </w:r>
      <w:r w:rsidRPr="00F652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sadfishing</w:t>
      </w:r>
      <w:r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>;</w:t>
      </w:r>
      <w:r w:rsidR="004B3FBC"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существительное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>/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причастие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настоящее</w:t>
      </w:r>
      <w:r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: </w:t>
      </w:r>
      <w:r w:rsidRPr="00F65205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>labour-consuming, attention-getting, school-leaving, electricity-generating, mouth-watering, heart-rending, back-breaking, soul-stirring, thought-provoking</w:t>
      </w:r>
      <w:r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>;</w:t>
      </w:r>
      <w:r w:rsidR="004B3FBC"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существительное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>/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причастие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прошедшее</w:t>
      </w:r>
      <w:r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: </w:t>
      </w:r>
      <w:r w:rsidRPr="00F65205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 xml:space="preserve">job-oriented, computer-aided, purpose-built, snow-capped, palm-fringed, </w:t>
      </w:r>
      <w:r w:rsidRPr="00F6520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heat-slurred, angst-ridden, plum-coloured, sun-tanned, evil-minded, home-cooked, expense-accounted, stimulation-based</w:t>
      </w:r>
      <w:r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>;</w:t>
      </w:r>
      <w:r w:rsidR="004B3FBC"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существительное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>/</w:t>
      </w:r>
      <w:r w:rsidRPr="00F65205">
        <w:rPr>
          <w:rFonts w:ascii="Times New Roman" w:eastAsia="TimesNewRoman" w:hAnsi="Times New Roman" w:cs="Times New Roman"/>
          <w:b/>
          <w:bCs/>
          <w:sz w:val="24"/>
          <w:szCs w:val="24"/>
        </w:rPr>
        <w:t>прилагательное</w:t>
      </w:r>
      <w:r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>:</w:t>
      </w:r>
      <w:r w:rsidRPr="00F65205">
        <w:rPr>
          <w:rFonts w:ascii="Times New Roman" w:eastAsia="TimesNewRoman" w:hAnsi="Times New Roman" w:cs="Times New Roman"/>
          <w:sz w:val="24"/>
          <w:szCs w:val="24"/>
          <w:lang w:val="uk-UA"/>
        </w:rPr>
        <w:t xml:space="preserve"> </w:t>
      </w:r>
      <w:r w:rsidRPr="00F65205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>cost-effective, cast-iron, sugar-free, worldwide, white-water</w:t>
      </w:r>
      <w:r w:rsidR="002739E6" w:rsidRPr="00F65205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>, fat-free, cat-like</w:t>
      </w:r>
      <w:r w:rsidRPr="00F65205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>, colour-blind, brand-new</w:t>
      </w:r>
      <w:r w:rsidRPr="00F65205">
        <w:rPr>
          <w:rFonts w:ascii="Times New Roman" w:eastAsia="TimesNewRoman" w:hAnsi="Times New Roman" w:cs="Times New Roman"/>
          <w:sz w:val="24"/>
          <w:szCs w:val="24"/>
          <w:lang w:val="en-US"/>
        </w:rPr>
        <w:t>.</w:t>
      </w:r>
    </w:p>
    <w:p w:rsidR="008A23C2" w:rsidRPr="004B3FBC" w:rsidRDefault="00F05538" w:rsidP="00470D3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NewRoman" w:hAnsi="Times New Roman" w:cs="Times New Roman"/>
          <w:sz w:val="24"/>
          <w:szCs w:val="24"/>
          <w:lang w:val="uk-UA"/>
        </w:rPr>
      </w:pPr>
      <w:r w:rsidRPr="00F05538">
        <w:rPr>
          <w:rFonts w:ascii="Times New Roman" w:eastAsia="TimesNewRoman" w:hAnsi="Times New Roman" w:cs="Times New Roman"/>
          <w:sz w:val="24"/>
          <w:szCs w:val="24"/>
        </w:rPr>
        <w:t>Классифицирующий</w:t>
      </w:r>
      <w:r w:rsidRPr="004B3FB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F05538">
        <w:rPr>
          <w:rFonts w:ascii="Times New Roman" w:eastAsia="TimesNewRoman" w:hAnsi="Times New Roman" w:cs="Times New Roman"/>
          <w:sz w:val="24"/>
          <w:szCs w:val="24"/>
        </w:rPr>
        <w:t>признак</w:t>
      </w:r>
      <w:r w:rsidRPr="004B3FB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– </w:t>
      </w:r>
      <w:r w:rsidRPr="00F05538">
        <w:rPr>
          <w:rFonts w:ascii="Times New Roman" w:eastAsia="TimesNewRoman" w:hAnsi="Times New Roman" w:cs="Times New Roman"/>
          <w:sz w:val="24"/>
          <w:szCs w:val="24"/>
        </w:rPr>
        <w:t>полнота</w:t>
      </w:r>
      <w:r w:rsidRPr="004B3FB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F05538">
        <w:rPr>
          <w:rFonts w:ascii="Times New Roman" w:eastAsia="TimesNewRoman" w:hAnsi="Times New Roman" w:cs="Times New Roman"/>
          <w:sz w:val="24"/>
          <w:szCs w:val="24"/>
        </w:rPr>
        <w:t>использования</w:t>
      </w:r>
      <w:r w:rsidRPr="004B3FB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F05538">
        <w:rPr>
          <w:rFonts w:ascii="Times New Roman" w:eastAsia="TimesNewRoman" w:hAnsi="Times New Roman" w:cs="Times New Roman"/>
          <w:sz w:val="24"/>
          <w:szCs w:val="24"/>
        </w:rPr>
        <w:t>корневых</w:t>
      </w:r>
      <w:r w:rsidRPr="004B3FB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F05538">
        <w:rPr>
          <w:rFonts w:ascii="Times New Roman" w:eastAsia="TimesNewRoman" w:hAnsi="Times New Roman" w:cs="Times New Roman"/>
          <w:sz w:val="24"/>
          <w:szCs w:val="24"/>
        </w:rPr>
        <w:t>морфем</w:t>
      </w:r>
      <w:r w:rsidRPr="004B3FB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F05538">
        <w:rPr>
          <w:rFonts w:ascii="Times New Roman" w:eastAsia="TimesNewRoman" w:hAnsi="Times New Roman" w:cs="Times New Roman"/>
          <w:sz w:val="24"/>
          <w:szCs w:val="24"/>
        </w:rPr>
        <w:t>и</w:t>
      </w:r>
      <w:r w:rsidRPr="004B3FB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F05538">
        <w:rPr>
          <w:rFonts w:ascii="Times New Roman" w:eastAsia="TimesNewRoman" w:hAnsi="Times New Roman" w:cs="Times New Roman"/>
          <w:sz w:val="24"/>
          <w:szCs w:val="24"/>
        </w:rPr>
        <w:t>фразеологизированных</w:t>
      </w:r>
      <w:r w:rsidRPr="004B3FB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F05538">
        <w:rPr>
          <w:rFonts w:ascii="Times New Roman" w:eastAsia="TimesNewRoman" w:hAnsi="Times New Roman" w:cs="Times New Roman"/>
          <w:sz w:val="24"/>
          <w:szCs w:val="24"/>
        </w:rPr>
        <w:t>морфем</w:t>
      </w:r>
      <w:r w:rsidRPr="004B3FBC">
        <w:rPr>
          <w:rFonts w:ascii="Times New Roman" w:eastAsia="TimesNewRoman" w:hAnsi="Times New Roman" w:cs="Times New Roman"/>
          <w:sz w:val="24"/>
          <w:szCs w:val="24"/>
          <w:lang w:val="en-US"/>
        </w:rPr>
        <w:t>:</w:t>
      </w:r>
      <w:r w:rsidR="004B3FBC" w:rsidRPr="004B3FB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="004B3FBC"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к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орневая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морфема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+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корневая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морфема</w:t>
      </w:r>
      <w:r w:rsidRPr="004B3FBC">
        <w:rPr>
          <w:rFonts w:ascii="Times New Roman" w:eastAsia="TimesNewRoman" w:hAnsi="Times New Roman" w:cs="Times New Roman"/>
          <w:sz w:val="24"/>
          <w:szCs w:val="24"/>
          <w:lang w:val="en-US"/>
        </w:rPr>
        <w:t>:</w:t>
      </w:r>
      <w:r w:rsidR="004B3FBC" w:rsidRPr="004B3FB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low-cloud, roller-coaster, precision-cut, debt-ridden, saint-style, level-playing, each-way, sing-</w:t>
      </w:r>
      <w:r w:rsidR="007F1407" w:rsidRPr="004B3FB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song</w:t>
      </w:r>
      <w:r w:rsidRPr="004B3FB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, time-</w:t>
      </w:r>
      <w:r w:rsidRPr="004B3FB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release, wheelchair-friendly, hope-inspiring, party-coloured, quick-adjust, filler-type, state-matching, armor-piercing, cost-prohibitive, human-supremacist, book-length; </w:t>
      </w:r>
      <w:r w:rsidRPr="00130D47">
        <w:rPr>
          <w:rStyle w:val="a5"/>
          <w:rFonts w:ascii="Times New Roman" w:hAnsi="Times New Roman" w:cs="Times New Roman"/>
          <w:b/>
          <w:bCs/>
          <w:sz w:val="24"/>
          <w:szCs w:val="24"/>
          <w:lang w:val="en-US"/>
        </w:rPr>
        <w:t>semi</w:t>
      </w:r>
      <w:r w:rsidRPr="00130D4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-</w:t>
      </w:r>
      <w:r w:rsidRPr="00130D47">
        <w:rPr>
          <w:rStyle w:val="a5"/>
          <w:rFonts w:ascii="Times New Roman" w:hAnsi="Times New Roman" w:cs="Times New Roman"/>
          <w:b/>
          <w:bCs/>
          <w:sz w:val="24"/>
          <w:szCs w:val="24"/>
          <w:lang w:val="en-US"/>
        </w:rPr>
        <w:t>affix</w:t>
      </w:r>
      <w:r w:rsidRPr="00130D47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130D47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+ </w:t>
      </w:r>
      <w:r w:rsidRPr="00130D47">
        <w:rPr>
          <w:rFonts w:ascii="Times New Roman" w:eastAsia="TimesNewRoman" w:hAnsi="Times New Roman" w:cs="Times New Roman"/>
          <w:b/>
          <w:bCs/>
          <w:sz w:val="24"/>
          <w:szCs w:val="24"/>
        </w:rPr>
        <w:t>полная</w:t>
      </w:r>
      <w:r w:rsidRPr="00130D47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30D47">
        <w:rPr>
          <w:rFonts w:ascii="Times New Roman" w:eastAsia="TimesNewRoman" w:hAnsi="Times New Roman" w:cs="Times New Roman"/>
          <w:b/>
          <w:bCs/>
          <w:sz w:val="24"/>
          <w:szCs w:val="24"/>
        </w:rPr>
        <w:t>корневая</w:t>
      </w:r>
      <w:r w:rsidRPr="00130D47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30D47">
        <w:rPr>
          <w:rFonts w:ascii="Times New Roman" w:eastAsia="TimesNewRoman" w:hAnsi="Times New Roman" w:cs="Times New Roman"/>
          <w:b/>
          <w:bCs/>
          <w:sz w:val="24"/>
          <w:szCs w:val="24"/>
        </w:rPr>
        <w:t>морфема</w:t>
      </w:r>
      <w:r w:rsidRPr="004B3FBC">
        <w:rPr>
          <w:rFonts w:ascii="Times New Roman" w:eastAsia="TimesNewRoman" w:hAnsi="Times New Roman" w:cs="Times New Roman"/>
          <w:sz w:val="24"/>
          <w:szCs w:val="24"/>
          <w:lang w:val="en-US"/>
        </w:rPr>
        <w:t>:</w:t>
      </w:r>
      <w:r w:rsidRPr="004B3FBC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 xml:space="preserve"> multi-</w:t>
      </w:r>
      <w:r w:rsidRPr="004B3FBC">
        <w:rPr>
          <w:rFonts w:ascii="Times New Roman" w:eastAsia="TimesNewRoman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4B3FBC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>over-, self-, all-, above-, on-, out-, in-: overdesigned, overland, over-time, overaged, on-board, on-screen, on-hand, in-flight, self-employed, self-contained,</w:t>
      </w:r>
      <w:r w:rsidRPr="004B3FB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self-pitying, self-assured,</w:t>
      </w:r>
      <w:r w:rsidRPr="004B3FBC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 xml:space="preserve"> all-consuming, all-absorbing, all-night, all-expenses, above-ground, multi-objective, multi-national, outdoor;</w:t>
      </w:r>
      <w:r w:rsidR="004B3FBC" w:rsidRPr="004B3FBC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усеченная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корневая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морфема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+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полная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корневая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морфема</w:t>
      </w:r>
      <w:r w:rsidRPr="004B3FBC">
        <w:rPr>
          <w:rFonts w:ascii="Times New Roman" w:eastAsia="TimesNewRoman" w:hAnsi="Times New Roman" w:cs="Times New Roman"/>
          <w:sz w:val="24"/>
          <w:szCs w:val="24"/>
          <w:lang w:val="en-US"/>
        </w:rPr>
        <w:t>:</w:t>
      </w:r>
      <w:r w:rsidR="004B3FBC" w:rsidRPr="004B3FB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 xml:space="preserve">eco-friendly, </w:t>
      </w:r>
      <w:r w:rsidRPr="004B3FB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techno-optimistical, socio-environmental, socio-technical;</w:t>
      </w:r>
      <w:r w:rsidR="004B3FBC" w:rsidRPr="004B3FB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фразеологизированная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корневая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морфема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на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основе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свободно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связанного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словосочетания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>/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устойчивого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3FBC">
        <w:rPr>
          <w:rFonts w:ascii="Times New Roman" w:eastAsia="TimesNewRoman" w:hAnsi="Times New Roman" w:cs="Times New Roman"/>
          <w:b/>
          <w:bCs/>
          <w:sz w:val="24"/>
          <w:szCs w:val="24"/>
        </w:rPr>
        <w:t>словосочетания</w:t>
      </w:r>
      <w:r w:rsidRPr="004B3FB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: </w:t>
      </w:r>
      <w:r w:rsidRPr="004B3FBC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>skin</w:t>
      </w:r>
      <w:r w:rsidRPr="004B3FBC">
        <w:rPr>
          <w:rFonts w:ascii="Times New Roman" w:eastAsia="TimesNewRoman" w:hAnsi="Times New Roman" w:cs="Times New Roman"/>
          <w:i/>
          <w:iCs/>
          <w:sz w:val="24"/>
          <w:szCs w:val="24"/>
          <w:lang w:val="uk-UA"/>
        </w:rPr>
        <w:t>-</w:t>
      </w:r>
      <w:r w:rsidRPr="004B3FBC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>to</w:t>
      </w:r>
      <w:r w:rsidRPr="004B3FBC">
        <w:rPr>
          <w:rFonts w:ascii="Times New Roman" w:eastAsia="TimesNewRoman" w:hAnsi="Times New Roman" w:cs="Times New Roman"/>
          <w:i/>
          <w:iCs/>
          <w:sz w:val="24"/>
          <w:szCs w:val="24"/>
          <w:lang w:val="uk-UA"/>
        </w:rPr>
        <w:t>-</w:t>
      </w:r>
      <w:r w:rsidRPr="004B3FBC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>skin</w:t>
      </w:r>
      <w:r w:rsidRPr="004B3FBC">
        <w:rPr>
          <w:rFonts w:ascii="Times New Roman" w:eastAsia="TimesNewRoman" w:hAnsi="Times New Roman" w:cs="Times New Roman"/>
          <w:i/>
          <w:iCs/>
          <w:sz w:val="24"/>
          <w:szCs w:val="24"/>
          <w:lang w:val="uk-UA"/>
        </w:rPr>
        <w:t>,</w:t>
      </w:r>
      <w:r w:rsidRPr="004B3FB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drop-dead, </w:t>
      </w:r>
      <w:r w:rsidRPr="004B3FBC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 xml:space="preserve">the-better-than-anticipated, lighter-than-air, happy-go-lucky, wishy-washy, shop-soiled, chicken-hearted, </w:t>
      </w:r>
      <w:r w:rsidRPr="004B3FB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dog-eared, smooth-tongue</w:t>
      </w:r>
      <w:r w:rsidRPr="004B3FBC">
        <w:rPr>
          <w:rFonts w:ascii="Times New Roman" w:eastAsia="TimesNewRoman" w:hAnsi="Times New Roman" w:cs="Times New Roman"/>
          <w:i/>
          <w:iCs/>
          <w:sz w:val="24"/>
          <w:szCs w:val="24"/>
          <w:lang w:val="en-US"/>
        </w:rPr>
        <w:t>.</w:t>
      </w:r>
    </w:p>
    <w:p w:rsidR="007F1407" w:rsidRDefault="00C90112" w:rsidP="00470D35">
      <w:pPr>
        <w:pStyle w:val="a8"/>
        <w:spacing w:before="0" w:beforeAutospacing="0" w:after="0" w:afterAutospacing="0" w:line="360" w:lineRule="auto"/>
        <w:ind w:firstLine="709"/>
        <w:jc w:val="both"/>
      </w:pPr>
      <w:r w:rsidRPr="00F05538">
        <w:t>Семный анализ, производящийся</w:t>
      </w:r>
      <w:r w:rsidRPr="003C5400">
        <w:t xml:space="preserve"> на основе сигнификативно-денотативного содержания с привлечением коннотативного компонента, позволяет выявить компонентный состав лексического значения </w:t>
      </w:r>
      <w:r w:rsidR="007F1407">
        <w:t>сложносоставных прилагательных. Так о</w:t>
      </w:r>
      <w:r w:rsidRPr="003C5400">
        <w:t>тносительные</w:t>
      </w:r>
      <w:r w:rsidRPr="002B6725">
        <w:t xml:space="preserve"> </w:t>
      </w:r>
      <w:r w:rsidRPr="003C5400">
        <w:t>прилагательные</w:t>
      </w:r>
      <w:r w:rsidRPr="002B6725">
        <w:t xml:space="preserve"> </w:t>
      </w:r>
      <w:r w:rsidRPr="003C5400">
        <w:t>выполняют</w:t>
      </w:r>
      <w:r w:rsidRPr="002B6725">
        <w:t xml:space="preserve"> </w:t>
      </w:r>
      <w:r w:rsidRPr="003C5400">
        <w:t>информативную</w:t>
      </w:r>
      <w:r w:rsidRPr="002B6725">
        <w:t xml:space="preserve"> </w:t>
      </w:r>
      <w:r w:rsidRPr="003C5400">
        <w:t>функцию</w:t>
      </w:r>
      <w:r w:rsidRPr="002B6725">
        <w:t xml:space="preserve">, </w:t>
      </w:r>
      <w:r w:rsidRPr="003C5400">
        <w:t>реализуя</w:t>
      </w:r>
      <w:r w:rsidRPr="002B6725">
        <w:t xml:space="preserve"> </w:t>
      </w:r>
      <w:r w:rsidRPr="003C5400">
        <w:t>необразное</w:t>
      </w:r>
      <w:r w:rsidRPr="002B6725">
        <w:t xml:space="preserve"> </w:t>
      </w:r>
      <w:r w:rsidRPr="003C5400">
        <w:t>значе</w:t>
      </w:r>
      <w:r w:rsidRPr="002B6725">
        <w:t xml:space="preserve">ние: </w:t>
      </w:r>
      <w:r w:rsidRPr="002B6725">
        <w:rPr>
          <w:i/>
          <w:iCs/>
          <w:lang w:val="en-US"/>
        </w:rPr>
        <w:t>virtual</w:t>
      </w:r>
      <w:r w:rsidRPr="002B6725">
        <w:rPr>
          <w:i/>
          <w:iCs/>
        </w:rPr>
        <w:t>-</w:t>
      </w:r>
      <w:r w:rsidRPr="002B6725">
        <w:rPr>
          <w:i/>
          <w:iCs/>
          <w:lang w:val="en-US"/>
        </w:rPr>
        <w:t>transport</w:t>
      </w:r>
      <w:r w:rsidRPr="002B6725">
        <w:rPr>
          <w:i/>
          <w:iCs/>
        </w:rPr>
        <w:t xml:space="preserve"> </w:t>
      </w:r>
      <w:r w:rsidRPr="002B6725">
        <w:rPr>
          <w:i/>
          <w:iCs/>
          <w:lang w:val="en-US"/>
        </w:rPr>
        <w:t>network</w:t>
      </w:r>
      <w:r w:rsidRPr="002B6725">
        <w:t xml:space="preserve">, </w:t>
      </w:r>
      <w:r w:rsidRPr="002B6725">
        <w:rPr>
          <w:i/>
          <w:iCs/>
          <w:lang w:val="en-US"/>
        </w:rPr>
        <w:t>contrast</w:t>
      </w:r>
      <w:r w:rsidRPr="002B6725">
        <w:rPr>
          <w:i/>
          <w:iCs/>
        </w:rPr>
        <w:t>-</w:t>
      </w:r>
      <w:r w:rsidRPr="002B6725">
        <w:rPr>
          <w:i/>
          <w:iCs/>
          <w:lang w:val="en-US"/>
        </w:rPr>
        <w:t>to</w:t>
      </w:r>
      <w:r w:rsidRPr="002B6725">
        <w:rPr>
          <w:i/>
          <w:iCs/>
        </w:rPr>
        <w:t>-</w:t>
      </w:r>
      <w:r w:rsidRPr="002B6725">
        <w:rPr>
          <w:i/>
          <w:iCs/>
          <w:lang w:val="en-US"/>
        </w:rPr>
        <w:t>noise</w:t>
      </w:r>
      <w:r w:rsidRPr="002B6725">
        <w:rPr>
          <w:i/>
          <w:iCs/>
        </w:rPr>
        <w:t xml:space="preserve"> </w:t>
      </w:r>
      <w:r w:rsidRPr="002B6725">
        <w:rPr>
          <w:i/>
          <w:iCs/>
          <w:lang w:val="en-US"/>
        </w:rPr>
        <w:t>ration</w:t>
      </w:r>
      <w:r w:rsidRPr="002B6725">
        <w:t xml:space="preserve">, </w:t>
      </w:r>
      <w:r w:rsidRPr="002B6725">
        <w:rPr>
          <w:i/>
          <w:iCs/>
          <w:lang w:val="en-US"/>
        </w:rPr>
        <w:t>organized</w:t>
      </w:r>
      <w:r w:rsidRPr="002B6725">
        <w:rPr>
          <w:i/>
          <w:iCs/>
        </w:rPr>
        <w:t>-</w:t>
      </w:r>
      <w:r w:rsidRPr="002B6725">
        <w:rPr>
          <w:i/>
          <w:iCs/>
          <w:lang w:val="en-US"/>
        </w:rPr>
        <w:t>crime</w:t>
      </w:r>
      <w:r w:rsidRPr="002B6725">
        <w:rPr>
          <w:i/>
          <w:iCs/>
        </w:rPr>
        <w:t xml:space="preserve"> </w:t>
      </w:r>
      <w:r w:rsidRPr="002B6725">
        <w:rPr>
          <w:i/>
          <w:iCs/>
          <w:lang w:val="en-US"/>
        </w:rPr>
        <w:t>figures</w:t>
      </w:r>
      <w:r w:rsidRPr="002B6725">
        <w:t xml:space="preserve">. </w:t>
      </w:r>
      <w:r w:rsidR="007F1407">
        <w:t>Способность относительных прилагательных передавать постоянные и устойчивые признаки предметов делает их важным средством отражения языковых реалий в тексте академического дискурса, придающим повествованию характер объективной характеристики.</w:t>
      </w:r>
    </w:p>
    <w:p w:rsidR="002739E6" w:rsidRPr="002739E6" w:rsidRDefault="002B6725" w:rsidP="00470D35">
      <w:pPr>
        <w:pStyle w:val="a8"/>
        <w:spacing w:before="0" w:beforeAutospacing="0" w:after="0" w:afterAutospacing="0" w:line="360" w:lineRule="auto"/>
        <w:ind w:firstLine="709"/>
        <w:jc w:val="both"/>
      </w:pPr>
      <w:r w:rsidRPr="002B6725">
        <w:t>В семантике качественных прилагательных заложено оценочное значение, что свидетельствует об особых экспрессивных свойствах</w:t>
      </w:r>
      <w:r w:rsidR="00C90112" w:rsidRPr="002B6725">
        <w:t xml:space="preserve">: </w:t>
      </w:r>
      <w:r w:rsidRPr="002B6725">
        <w:rPr>
          <w:i/>
          <w:lang w:val="en-US"/>
        </w:rPr>
        <w:t>life</w:t>
      </w:r>
      <w:r w:rsidRPr="002B6725">
        <w:rPr>
          <w:i/>
        </w:rPr>
        <w:t>-</w:t>
      </w:r>
      <w:r w:rsidRPr="002B6725">
        <w:rPr>
          <w:i/>
          <w:lang w:val="en-US"/>
        </w:rPr>
        <w:t>enhancing</w:t>
      </w:r>
      <w:r w:rsidRPr="002B6725">
        <w:rPr>
          <w:i/>
        </w:rPr>
        <w:t xml:space="preserve"> </w:t>
      </w:r>
      <w:r w:rsidRPr="002B6725">
        <w:rPr>
          <w:i/>
          <w:lang w:val="en-US"/>
        </w:rPr>
        <w:t>presence</w:t>
      </w:r>
      <w:r w:rsidR="00C90112" w:rsidRPr="002B6725">
        <w:t xml:space="preserve">, </w:t>
      </w:r>
      <w:r w:rsidR="00C90112" w:rsidRPr="002B6725">
        <w:rPr>
          <w:i/>
          <w:lang w:val="en-US"/>
        </w:rPr>
        <w:t>bloodcurdling</w:t>
      </w:r>
      <w:r w:rsidRPr="002B6725">
        <w:rPr>
          <w:i/>
        </w:rPr>
        <w:t xml:space="preserve"> </w:t>
      </w:r>
      <w:r w:rsidRPr="002B6725">
        <w:rPr>
          <w:i/>
          <w:lang w:val="en-US"/>
        </w:rPr>
        <w:t>scream</w:t>
      </w:r>
      <w:r w:rsidR="00C90112" w:rsidRPr="002B6725">
        <w:t xml:space="preserve">, </w:t>
      </w:r>
      <w:r w:rsidR="00C90112" w:rsidRPr="002B6725">
        <w:rPr>
          <w:i/>
          <w:lang w:val="en-US"/>
        </w:rPr>
        <w:t>tongue</w:t>
      </w:r>
      <w:r w:rsidR="00C90112" w:rsidRPr="002B6725">
        <w:rPr>
          <w:i/>
        </w:rPr>
        <w:t>-</w:t>
      </w:r>
      <w:r w:rsidR="00C90112" w:rsidRPr="002B6725">
        <w:rPr>
          <w:i/>
          <w:lang w:val="en-US"/>
        </w:rPr>
        <w:t>tied</w:t>
      </w:r>
      <w:r w:rsidRPr="002B6725">
        <w:rPr>
          <w:i/>
        </w:rPr>
        <w:t xml:space="preserve"> </w:t>
      </w:r>
      <w:r w:rsidRPr="002B6725">
        <w:rPr>
          <w:i/>
          <w:lang w:val="en-US"/>
        </w:rPr>
        <w:t>person</w:t>
      </w:r>
      <w:r w:rsidRPr="002B6725">
        <w:t xml:space="preserve">. </w:t>
      </w:r>
      <w:r w:rsidR="0007411F">
        <w:t>К тому же п</w:t>
      </w:r>
      <w:r w:rsidR="0007411F" w:rsidRPr="009C6EEB">
        <w:t xml:space="preserve">ризнак, который лежит «в основе семантической структуры прилагательного, может </w:t>
      </w:r>
      <w:r w:rsidR="007F1407">
        <w:t>меняться по шкале интенсивности</w:t>
      </w:r>
      <w:r w:rsidR="0007411F" w:rsidRPr="009C6EEB">
        <w:t xml:space="preserve">» </w:t>
      </w:r>
      <w:r w:rsidR="0007411F" w:rsidRPr="00130D47">
        <w:t>[</w:t>
      </w:r>
      <w:r w:rsidR="00130D47" w:rsidRPr="00130D47">
        <w:t>1</w:t>
      </w:r>
      <w:r w:rsidR="0007411F" w:rsidRPr="00130D47">
        <w:t xml:space="preserve">, </w:t>
      </w:r>
      <w:r w:rsidR="00130D47">
        <w:t xml:space="preserve">с. </w:t>
      </w:r>
      <w:r w:rsidR="0007411F" w:rsidRPr="00130D47">
        <w:t>126].</w:t>
      </w:r>
      <w:r w:rsidR="0007411F" w:rsidRPr="009C6EEB">
        <w:t xml:space="preserve"> </w:t>
      </w:r>
      <w:r w:rsidR="0007411F">
        <w:t xml:space="preserve"> </w:t>
      </w:r>
      <w:r w:rsidR="009960A4">
        <w:t>Н</w:t>
      </w:r>
      <w:r w:rsidR="009960A4" w:rsidRPr="009960A4">
        <w:t>аличие экс</w:t>
      </w:r>
      <w:r w:rsidR="009960A4">
        <w:t>прессивно-оценочного компонента в семантике данного лексико-грамматического класса прилагательных</w:t>
      </w:r>
      <w:r w:rsidR="009960A4" w:rsidRPr="009960A4">
        <w:t xml:space="preserve"> </w:t>
      </w:r>
      <w:r w:rsidR="009960A4">
        <w:t>позволяет</w:t>
      </w:r>
      <w:r w:rsidR="009960A4" w:rsidRPr="009960A4">
        <w:t xml:space="preserve"> </w:t>
      </w:r>
      <w:r w:rsidR="009960A4">
        <w:t>выразить</w:t>
      </w:r>
      <w:r w:rsidR="009960A4" w:rsidRPr="009960A4">
        <w:t xml:space="preserve"> субъективн</w:t>
      </w:r>
      <w:r w:rsidR="009960A4">
        <w:t>ую</w:t>
      </w:r>
      <w:r w:rsidR="009960A4" w:rsidRPr="009960A4">
        <w:t xml:space="preserve"> эмоционально-экспрессивн</w:t>
      </w:r>
      <w:r w:rsidR="009960A4">
        <w:t>ую оценку</w:t>
      </w:r>
      <w:r w:rsidR="009960A4" w:rsidRPr="009960A4">
        <w:t>:</w:t>
      </w:r>
      <w:r w:rsidR="009960A4">
        <w:t xml:space="preserve"> положительную или отрицательную</w:t>
      </w:r>
      <w:r w:rsidR="009960A4" w:rsidRPr="009960A4">
        <w:t>.</w:t>
      </w:r>
      <w:r w:rsidR="009960A4">
        <w:t xml:space="preserve"> </w:t>
      </w:r>
      <w:r w:rsidR="007F1407">
        <w:t xml:space="preserve">Различия в восприятии качественного признака позволяют разделить все </w:t>
      </w:r>
      <w:r w:rsidR="007F1407" w:rsidRPr="00CB74F3">
        <w:t>качественные сложносоставные прилагательные</w:t>
      </w:r>
      <w:r w:rsidR="007F1407">
        <w:t xml:space="preserve"> на основе семантического признака на рациональные и эмпирийные. К первой группе относятся прилагательные, обозначающие признаки, </w:t>
      </w:r>
      <w:r w:rsidR="007F1407" w:rsidRPr="00052AC5">
        <w:t xml:space="preserve">формирующиеся в сознании человека в результате мыслительных операций: </w:t>
      </w:r>
      <w:r w:rsidR="007F1407" w:rsidRPr="008D340B">
        <w:rPr>
          <w:i/>
          <w:lang w:val="en-US"/>
        </w:rPr>
        <w:t>blind</w:t>
      </w:r>
      <w:r w:rsidR="007F1407" w:rsidRPr="00DA6148">
        <w:rPr>
          <w:i/>
        </w:rPr>
        <w:t>-</w:t>
      </w:r>
      <w:r w:rsidR="007F1407" w:rsidRPr="008D340B">
        <w:rPr>
          <w:i/>
          <w:lang w:val="en-US"/>
        </w:rPr>
        <w:t>alley</w:t>
      </w:r>
      <w:r w:rsidR="007F1407" w:rsidRPr="00DA6148">
        <w:rPr>
          <w:i/>
        </w:rPr>
        <w:t xml:space="preserve"> </w:t>
      </w:r>
      <w:r w:rsidR="007F1407" w:rsidRPr="008D340B">
        <w:rPr>
          <w:i/>
          <w:lang w:val="en-US"/>
        </w:rPr>
        <w:t>occupation</w:t>
      </w:r>
      <w:r w:rsidR="007F1407" w:rsidRPr="00DA6148">
        <w:t xml:space="preserve">, </w:t>
      </w:r>
      <w:r w:rsidR="007F1407" w:rsidRPr="008D340B">
        <w:rPr>
          <w:i/>
          <w:lang w:val="en-US"/>
        </w:rPr>
        <w:t>techno</w:t>
      </w:r>
      <w:r w:rsidR="007F1407" w:rsidRPr="00DA6148">
        <w:rPr>
          <w:i/>
        </w:rPr>
        <w:t>-</w:t>
      </w:r>
      <w:r w:rsidR="007F1407" w:rsidRPr="008D340B">
        <w:rPr>
          <w:i/>
          <w:lang w:val="en-US"/>
        </w:rPr>
        <w:t>optimistical</w:t>
      </w:r>
      <w:r w:rsidR="007F1407" w:rsidRPr="00DA6148">
        <w:rPr>
          <w:i/>
        </w:rPr>
        <w:t xml:space="preserve"> </w:t>
      </w:r>
      <w:r w:rsidR="007F1407" w:rsidRPr="008D340B">
        <w:rPr>
          <w:i/>
          <w:lang w:val="en-US"/>
        </w:rPr>
        <w:t>view</w:t>
      </w:r>
      <w:r w:rsidR="007F1407" w:rsidRPr="00DA6148">
        <w:t xml:space="preserve">, </w:t>
      </w:r>
      <w:r w:rsidR="007F1407" w:rsidRPr="008D340B">
        <w:rPr>
          <w:i/>
          <w:lang w:val="en-US"/>
        </w:rPr>
        <w:t>blow</w:t>
      </w:r>
      <w:r w:rsidR="007F1407" w:rsidRPr="00DA6148">
        <w:rPr>
          <w:i/>
        </w:rPr>
        <w:t>-</w:t>
      </w:r>
      <w:r w:rsidR="007F1407" w:rsidRPr="008D340B">
        <w:rPr>
          <w:i/>
          <w:lang w:val="en-US"/>
        </w:rPr>
        <w:t>to</w:t>
      </w:r>
      <w:r w:rsidR="007F1407" w:rsidRPr="00DA6148">
        <w:rPr>
          <w:i/>
        </w:rPr>
        <w:t>-</w:t>
      </w:r>
      <w:r w:rsidR="007F1407" w:rsidRPr="008D340B">
        <w:rPr>
          <w:i/>
          <w:lang w:val="en-US"/>
        </w:rPr>
        <w:t>blow</w:t>
      </w:r>
      <w:r w:rsidR="007F1407" w:rsidRPr="00DA6148">
        <w:rPr>
          <w:i/>
        </w:rPr>
        <w:t xml:space="preserve"> </w:t>
      </w:r>
      <w:r w:rsidR="007F1407" w:rsidRPr="008D340B">
        <w:rPr>
          <w:i/>
          <w:lang w:val="en-US"/>
        </w:rPr>
        <w:t>description</w:t>
      </w:r>
      <w:r w:rsidR="007F1407" w:rsidRPr="00DA6148">
        <w:t>.</w:t>
      </w:r>
      <w:r w:rsidR="007F1407">
        <w:t xml:space="preserve"> Во вторую группу входят прилагательные, </w:t>
      </w:r>
      <w:r w:rsidR="007F1407" w:rsidRPr="00052AC5">
        <w:t>обозначающие признаки,</w:t>
      </w:r>
      <w:r w:rsidR="007F1407">
        <w:t xml:space="preserve"> </w:t>
      </w:r>
      <w:r w:rsidR="007F1407" w:rsidRPr="00CB74F3">
        <w:t>воспринимаемые</w:t>
      </w:r>
      <w:r w:rsidR="007F1407" w:rsidRPr="00052AC5">
        <w:t xml:space="preserve"> </w:t>
      </w:r>
      <w:r w:rsidR="007F1407" w:rsidRPr="00CB74F3">
        <w:t>органами</w:t>
      </w:r>
      <w:r w:rsidR="007F1407" w:rsidRPr="00052AC5">
        <w:t xml:space="preserve"> </w:t>
      </w:r>
      <w:r w:rsidR="007F1407" w:rsidRPr="00CB74F3">
        <w:t>чувств</w:t>
      </w:r>
      <w:r w:rsidR="007F1407">
        <w:t xml:space="preserve"> и «осознаваемые человеком в результате одноступенчатой мыслительной операции сопоставления с </w:t>
      </w:r>
      <w:r w:rsidR="007F1407" w:rsidRPr="00052AC5">
        <w:t>“</w:t>
      </w:r>
      <w:r w:rsidR="007F1407">
        <w:t>этало</w:t>
      </w:r>
      <w:r w:rsidR="007F1407" w:rsidRPr="00130D47">
        <w:t>ном”» [</w:t>
      </w:r>
      <w:r w:rsidR="00130D47" w:rsidRPr="00130D47">
        <w:t>5</w:t>
      </w:r>
      <w:r w:rsidR="007F1407" w:rsidRPr="00130D47">
        <w:t xml:space="preserve">, с. 21]: </w:t>
      </w:r>
      <w:r w:rsidR="007F1407" w:rsidRPr="00130D47">
        <w:rPr>
          <w:i/>
          <w:lang w:val="en-US"/>
        </w:rPr>
        <w:t>easy</w:t>
      </w:r>
      <w:r w:rsidR="007F1407" w:rsidRPr="00130D47">
        <w:rPr>
          <w:i/>
        </w:rPr>
        <w:t>-</w:t>
      </w:r>
      <w:r w:rsidR="007F1407" w:rsidRPr="00130D47">
        <w:rPr>
          <w:i/>
          <w:lang w:val="en-US"/>
        </w:rPr>
        <w:t>listening</w:t>
      </w:r>
      <w:r w:rsidR="007F1407" w:rsidRPr="00130D47">
        <w:rPr>
          <w:i/>
        </w:rPr>
        <w:t xml:space="preserve"> </w:t>
      </w:r>
      <w:r w:rsidR="007F1407" w:rsidRPr="00130D47">
        <w:rPr>
          <w:i/>
          <w:lang w:val="en-US"/>
        </w:rPr>
        <w:t>music</w:t>
      </w:r>
      <w:r w:rsidR="007F1407" w:rsidRPr="00130D47">
        <w:t xml:space="preserve">, </w:t>
      </w:r>
      <w:r w:rsidR="007F1407" w:rsidRPr="00130D47">
        <w:rPr>
          <w:i/>
          <w:lang w:val="en-US"/>
        </w:rPr>
        <w:t>auburn</w:t>
      </w:r>
      <w:r w:rsidR="007F1407" w:rsidRPr="00130D47">
        <w:rPr>
          <w:i/>
        </w:rPr>
        <w:t>-</w:t>
      </w:r>
      <w:r w:rsidR="007F1407" w:rsidRPr="00130D47">
        <w:rPr>
          <w:i/>
          <w:lang w:val="en-US"/>
        </w:rPr>
        <w:t>coiffed</w:t>
      </w:r>
      <w:r w:rsidR="007F1407" w:rsidRPr="00130D47">
        <w:rPr>
          <w:i/>
        </w:rPr>
        <w:t xml:space="preserve"> </w:t>
      </w:r>
      <w:r w:rsidR="007F1407" w:rsidRPr="00130D47">
        <w:rPr>
          <w:i/>
          <w:lang w:val="en-US"/>
        </w:rPr>
        <w:t>hair</w:t>
      </w:r>
      <w:r w:rsidR="007F1407" w:rsidRPr="00130D47">
        <w:t xml:space="preserve">, </w:t>
      </w:r>
      <w:r w:rsidR="007F1407" w:rsidRPr="00130D47">
        <w:rPr>
          <w:i/>
          <w:lang w:val="en-US"/>
        </w:rPr>
        <w:t>sun</w:t>
      </w:r>
      <w:r w:rsidR="007F1407" w:rsidRPr="00130D47">
        <w:rPr>
          <w:i/>
        </w:rPr>
        <w:t>-</w:t>
      </w:r>
      <w:r w:rsidR="007F1407" w:rsidRPr="00130D47">
        <w:rPr>
          <w:i/>
          <w:lang w:val="en-US"/>
        </w:rPr>
        <w:t>tipped</w:t>
      </w:r>
      <w:r w:rsidR="007F1407" w:rsidRPr="00130D47">
        <w:rPr>
          <w:i/>
        </w:rPr>
        <w:t xml:space="preserve"> </w:t>
      </w:r>
      <w:r w:rsidR="007F1407" w:rsidRPr="00130D47">
        <w:rPr>
          <w:i/>
          <w:lang w:val="en-US"/>
        </w:rPr>
        <w:lastRenderedPageBreak/>
        <w:t>city</w:t>
      </w:r>
      <w:r w:rsidR="007F1407" w:rsidRPr="00130D47">
        <w:t>.</w:t>
      </w:r>
      <w:r w:rsidR="00F67AC4">
        <w:t xml:space="preserve"> Однако</w:t>
      </w:r>
      <w:r w:rsidR="007F1407" w:rsidRPr="00130D47">
        <w:t xml:space="preserve"> между перечисленными видами качественных сложносоставных прилагательных нет существенной разницы, поскольку «они отражают две взаимообусловленные ступени в концептуализации мира – перцептивную и рациональную» [</w:t>
      </w:r>
      <w:r w:rsidR="00130D47" w:rsidRPr="00130D47">
        <w:t>5</w:t>
      </w:r>
      <w:r w:rsidR="007F1407" w:rsidRPr="00130D47">
        <w:t>, с. 23].</w:t>
      </w:r>
      <w:r w:rsidR="007F1407">
        <w:t xml:space="preserve"> При этом доминантным признаком качественных прилагательных выступает перцептивность как </w:t>
      </w:r>
      <w:r w:rsidR="007F1407" w:rsidRPr="009960A4">
        <w:t xml:space="preserve">первичный способ освоения мира человеком и формирование его социокультурного опыта. </w:t>
      </w:r>
    </w:p>
    <w:p w:rsidR="002739E6" w:rsidRPr="002739E6" w:rsidRDefault="002739E6" w:rsidP="00470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r w:rsidRPr="00AF7392">
        <w:rPr>
          <w:rFonts w:ascii="Times New Roman" w:hAnsi="Times New Roman" w:cs="Times New Roman"/>
          <w:sz w:val="24"/>
          <w:szCs w:val="24"/>
        </w:rPr>
        <w:t xml:space="preserve"> семантическая граница между качественными и относительными прилагательными весьма размыта</w:t>
      </w:r>
      <w:r>
        <w:rPr>
          <w:rFonts w:ascii="Times New Roman" w:hAnsi="Times New Roman" w:cs="Times New Roman"/>
          <w:sz w:val="24"/>
          <w:szCs w:val="24"/>
        </w:rPr>
        <w:t xml:space="preserve"> и условна.</w:t>
      </w:r>
      <w:r w:rsidRPr="00AF7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7392">
        <w:rPr>
          <w:rFonts w:ascii="Times New Roman" w:hAnsi="Times New Roman" w:cs="Times New Roman"/>
          <w:sz w:val="24"/>
          <w:szCs w:val="24"/>
        </w:rPr>
        <w:t xml:space="preserve">ни могут приобретать значения друг друга.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Pr="00AF73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F7392">
        <w:rPr>
          <w:rFonts w:ascii="Times New Roman" w:hAnsi="Times New Roman" w:cs="Times New Roman"/>
          <w:sz w:val="24"/>
          <w:szCs w:val="24"/>
        </w:rPr>
        <w:t xml:space="preserve"> относительных прилагательных </w:t>
      </w:r>
      <w:r>
        <w:rPr>
          <w:rFonts w:ascii="Times New Roman" w:hAnsi="Times New Roman" w:cs="Times New Roman"/>
          <w:sz w:val="24"/>
          <w:szCs w:val="24"/>
        </w:rPr>
        <w:t>«з</w:t>
      </w:r>
      <w:r w:rsidRPr="00AF7392">
        <w:rPr>
          <w:rFonts w:ascii="Times New Roman" w:hAnsi="Times New Roman" w:cs="Times New Roman"/>
          <w:sz w:val="24"/>
          <w:szCs w:val="24"/>
        </w:rPr>
        <w:t xml:space="preserve">начение предметного отношения может перерастать в обусловленный этим отношением качественный признак» </w:t>
      </w:r>
      <w:r w:rsidRPr="00130D47">
        <w:rPr>
          <w:rFonts w:ascii="Times New Roman" w:hAnsi="Times New Roman" w:cs="Times New Roman"/>
          <w:sz w:val="24"/>
          <w:szCs w:val="24"/>
        </w:rPr>
        <w:t>[</w:t>
      </w:r>
      <w:r w:rsidR="00130D47" w:rsidRPr="00130D47">
        <w:rPr>
          <w:rFonts w:ascii="Times New Roman" w:hAnsi="Times New Roman" w:cs="Times New Roman"/>
          <w:sz w:val="24"/>
          <w:szCs w:val="24"/>
        </w:rPr>
        <w:t>3</w:t>
      </w:r>
      <w:r w:rsidRPr="00130D47">
        <w:rPr>
          <w:rFonts w:ascii="Times New Roman" w:hAnsi="Times New Roman" w:cs="Times New Roman"/>
          <w:sz w:val="24"/>
          <w:szCs w:val="24"/>
        </w:rPr>
        <w:t xml:space="preserve">, </w:t>
      </w:r>
      <w:r w:rsidR="00130D47" w:rsidRPr="00130D47">
        <w:rPr>
          <w:rFonts w:ascii="Times New Roman" w:hAnsi="Times New Roman" w:cs="Times New Roman"/>
          <w:sz w:val="24"/>
          <w:szCs w:val="24"/>
        </w:rPr>
        <w:t xml:space="preserve">с. </w:t>
      </w:r>
      <w:r w:rsidRPr="00130D47">
        <w:rPr>
          <w:rFonts w:ascii="Times New Roman" w:hAnsi="Times New Roman" w:cs="Times New Roman"/>
          <w:sz w:val="24"/>
          <w:szCs w:val="24"/>
        </w:rPr>
        <w:t>53]:</w:t>
      </w:r>
      <w:r w:rsidRPr="002739E6">
        <w:rPr>
          <w:rFonts w:ascii="Times New Roman" w:hAnsi="Times New Roman" w:cs="Times New Roman"/>
          <w:sz w:val="24"/>
          <w:szCs w:val="24"/>
        </w:rPr>
        <w:t xml:space="preserve"> 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long</w:t>
      </w:r>
      <w:r w:rsidRPr="002739E6">
        <w:rPr>
          <w:rFonts w:ascii="Times New Roman" w:hAnsi="Times New Roman" w:cs="Times New Roman"/>
          <w:i/>
          <w:sz w:val="24"/>
          <w:szCs w:val="24"/>
        </w:rPr>
        <w:t>-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tailed</w:t>
      </w:r>
      <w:r w:rsidRPr="002739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track</w:t>
      </w:r>
      <w:r w:rsidRPr="002739E6">
        <w:rPr>
          <w:rFonts w:ascii="Times New Roman" w:hAnsi="Times New Roman" w:cs="Times New Roman"/>
          <w:sz w:val="24"/>
          <w:szCs w:val="24"/>
        </w:rPr>
        <w:t xml:space="preserve">, 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multi</w:t>
      </w:r>
      <w:r w:rsidRPr="002739E6">
        <w:rPr>
          <w:rFonts w:ascii="Times New Roman" w:hAnsi="Times New Roman" w:cs="Times New Roman"/>
          <w:i/>
          <w:sz w:val="24"/>
          <w:szCs w:val="24"/>
        </w:rPr>
        <w:t>-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channel</w:t>
      </w:r>
      <w:r w:rsidRPr="002739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directions</w:t>
      </w:r>
      <w:r w:rsidRPr="002739E6">
        <w:rPr>
          <w:rFonts w:ascii="Times New Roman" w:hAnsi="Times New Roman" w:cs="Times New Roman"/>
          <w:sz w:val="24"/>
          <w:szCs w:val="24"/>
        </w:rPr>
        <w:t xml:space="preserve">, 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dead</w:t>
      </w:r>
      <w:r w:rsidRPr="002739E6">
        <w:rPr>
          <w:rFonts w:ascii="Times New Roman" w:hAnsi="Times New Roman" w:cs="Times New Roman"/>
          <w:i/>
          <w:sz w:val="24"/>
          <w:szCs w:val="24"/>
        </w:rPr>
        <w:t>-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Pr="002739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job</w:t>
      </w:r>
      <w:r w:rsidRPr="002739E6">
        <w:rPr>
          <w:rFonts w:ascii="Times New Roman" w:hAnsi="Times New Roman" w:cs="Times New Roman"/>
          <w:sz w:val="24"/>
          <w:szCs w:val="24"/>
        </w:rPr>
        <w:t xml:space="preserve">. </w:t>
      </w:r>
      <w:r w:rsidRPr="00AF7392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возмож</w:t>
      </w:r>
      <w:r w:rsidRPr="00AF739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и развитие в</w:t>
      </w:r>
      <w:r w:rsidRPr="00AF7392">
        <w:rPr>
          <w:rFonts w:ascii="Times New Roman" w:hAnsi="Times New Roman" w:cs="Times New Roman"/>
          <w:sz w:val="24"/>
          <w:szCs w:val="24"/>
        </w:rPr>
        <w:t xml:space="preserve"> качественных прилага</w:t>
      </w:r>
      <w:r>
        <w:rPr>
          <w:rFonts w:ascii="Times New Roman" w:hAnsi="Times New Roman" w:cs="Times New Roman"/>
          <w:sz w:val="24"/>
          <w:szCs w:val="24"/>
        </w:rPr>
        <w:t>тельных относительного значения</w:t>
      </w:r>
      <w:r w:rsidRPr="00116E43">
        <w:rPr>
          <w:rFonts w:ascii="Times New Roman" w:hAnsi="Times New Roman" w:cs="Times New Roman"/>
          <w:sz w:val="24"/>
          <w:szCs w:val="24"/>
        </w:rPr>
        <w:t xml:space="preserve">: 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high</w:t>
      </w:r>
      <w:r w:rsidRPr="00116E43">
        <w:rPr>
          <w:rFonts w:ascii="Times New Roman" w:hAnsi="Times New Roman" w:cs="Times New Roman"/>
          <w:i/>
          <w:sz w:val="24"/>
          <w:szCs w:val="24"/>
        </w:rPr>
        <w:t>-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level</w:t>
      </w:r>
      <w:r w:rsidRPr="00116E43">
        <w:rPr>
          <w:rFonts w:ascii="Times New Roman" w:hAnsi="Times New Roman" w:cs="Times New Roman"/>
          <w:sz w:val="24"/>
          <w:szCs w:val="24"/>
        </w:rPr>
        <w:t xml:space="preserve">, 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childlike</w:t>
      </w:r>
      <w:r w:rsidRPr="00116E43">
        <w:rPr>
          <w:rFonts w:ascii="Times New Roman" w:hAnsi="Times New Roman" w:cs="Times New Roman"/>
          <w:sz w:val="24"/>
          <w:szCs w:val="24"/>
        </w:rPr>
        <w:t xml:space="preserve">, 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116E43">
        <w:rPr>
          <w:rFonts w:ascii="Times New Roman" w:hAnsi="Times New Roman" w:cs="Times New Roman"/>
          <w:i/>
          <w:sz w:val="24"/>
          <w:szCs w:val="24"/>
        </w:rPr>
        <w:t>-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seen</w:t>
      </w:r>
      <w:r w:rsidRPr="00116E43">
        <w:rPr>
          <w:rFonts w:ascii="Times New Roman" w:hAnsi="Times New Roman" w:cs="Times New Roman"/>
          <w:i/>
          <w:sz w:val="24"/>
          <w:szCs w:val="24"/>
        </w:rPr>
        <w:t>-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116E43">
        <w:rPr>
          <w:rFonts w:ascii="Times New Roman" w:hAnsi="Times New Roman" w:cs="Times New Roman"/>
          <w:i/>
          <w:sz w:val="24"/>
          <w:szCs w:val="24"/>
        </w:rPr>
        <w:t>-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TV</w:t>
      </w:r>
      <w:r w:rsidRPr="00116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7392">
        <w:rPr>
          <w:rFonts w:ascii="Times New Roman" w:hAnsi="Times New Roman" w:cs="Times New Roman"/>
          <w:i/>
          <w:sz w:val="24"/>
          <w:szCs w:val="24"/>
          <w:lang w:val="en-US"/>
        </w:rPr>
        <w:t>things</w:t>
      </w:r>
      <w:r w:rsidRPr="00116E43">
        <w:rPr>
          <w:rFonts w:ascii="Times New Roman" w:hAnsi="Times New Roman" w:cs="Times New Roman"/>
          <w:sz w:val="24"/>
          <w:szCs w:val="24"/>
        </w:rPr>
        <w:t xml:space="preserve">. </w:t>
      </w:r>
      <w:r w:rsidRPr="00AF739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Pr="00AF7392">
        <w:rPr>
          <w:rFonts w:ascii="Times New Roman" w:hAnsi="Times New Roman" w:cs="Times New Roman"/>
          <w:sz w:val="24"/>
          <w:szCs w:val="24"/>
        </w:rPr>
        <w:t xml:space="preserve"> случае происходит сужение качественного значения до наиболее характерной черты определенного класса предметов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F7392">
        <w:rPr>
          <w:rFonts w:ascii="Times New Roman" w:hAnsi="Times New Roman" w:cs="Times New Roman"/>
          <w:sz w:val="24"/>
          <w:szCs w:val="24"/>
        </w:rPr>
        <w:t xml:space="preserve"> меняется его функциональная роль. </w:t>
      </w:r>
    </w:p>
    <w:p w:rsidR="009732C8" w:rsidRDefault="00966B15" w:rsidP="00470D35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6B15">
        <w:rPr>
          <w:rFonts w:ascii="Times New Roman" w:hAnsi="Times New Roman" w:cs="Times New Roman"/>
          <w:bCs/>
          <w:sz w:val="24"/>
          <w:szCs w:val="24"/>
        </w:rPr>
        <w:t>Таким образом, можно сделать вывод, что</w:t>
      </w:r>
      <w:r w:rsidR="008A23C2" w:rsidRPr="009960A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960A4" w:rsidRPr="009960A4">
        <w:rPr>
          <w:rFonts w:ascii="Times New Roman" w:hAnsi="Times New Roman" w:cs="Times New Roman"/>
          <w:sz w:val="24"/>
          <w:szCs w:val="24"/>
        </w:rPr>
        <w:t xml:space="preserve">ловообразовательный потенциал </w:t>
      </w:r>
      <w:r w:rsidR="009960A4">
        <w:rPr>
          <w:rFonts w:ascii="Times New Roman" w:hAnsi="Times New Roman" w:cs="Times New Roman"/>
          <w:sz w:val="24"/>
          <w:szCs w:val="24"/>
        </w:rPr>
        <w:t>сложносоставных</w:t>
      </w:r>
      <w:r w:rsidR="009960A4" w:rsidRPr="009960A4">
        <w:rPr>
          <w:rFonts w:ascii="Times New Roman" w:hAnsi="Times New Roman" w:cs="Times New Roman"/>
          <w:sz w:val="24"/>
          <w:szCs w:val="24"/>
        </w:rPr>
        <w:t xml:space="preserve"> прилагательных складывается из ряда специфических признаков, определяющих их морфемную, словообразовательную и мотивационную структуру, заложенных в инвариантном категориальном значении прилагательного как части речи. </w:t>
      </w:r>
      <w:r w:rsidR="009960A4">
        <w:rPr>
          <w:rFonts w:ascii="Times New Roman" w:hAnsi="Times New Roman" w:cs="Times New Roman"/>
          <w:sz w:val="24"/>
          <w:szCs w:val="24"/>
        </w:rPr>
        <w:t>Широкий спектр значений, выражение оценочных характеристик и</w:t>
      </w:r>
      <w:r w:rsidR="009960A4" w:rsidRPr="009960A4">
        <w:rPr>
          <w:rFonts w:ascii="Times New Roman" w:hAnsi="Times New Roman" w:cs="Times New Roman"/>
          <w:sz w:val="24"/>
          <w:szCs w:val="24"/>
        </w:rPr>
        <w:t xml:space="preserve"> способность к семантическому варьированию обуслов</w:t>
      </w:r>
      <w:r w:rsidR="009960A4">
        <w:rPr>
          <w:rFonts w:ascii="Times New Roman" w:hAnsi="Times New Roman" w:cs="Times New Roman"/>
          <w:sz w:val="24"/>
          <w:szCs w:val="24"/>
        </w:rPr>
        <w:t>ливаю</w:t>
      </w:r>
      <w:r w:rsidR="009960A4" w:rsidRPr="009960A4">
        <w:rPr>
          <w:rFonts w:ascii="Times New Roman" w:hAnsi="Times New Roman" w:cs="Times New Roman"/>
          <w:sz w:val="24"/>
          <w:szCs w:val="24"/>
        </w:rPr>
        <w:t>т способность имени прилагательного служить оптимальным средством реализации прагматической интенции продуцента</w:t>
      </w:r>
      <w:r w:rsidR="009960A4">
        <w:rPr>
          <w:rFonts w:ascii="Times New Roman" w:hAnsi="Times New Roman" w:cs="Times New Roman"/>
          <w:sz w:val="24"/>
          <w:szCs w:val="24"/>
        </w:rPr>
        <w:t xml:space="preserve"> в рамках академического дискурса</w:t>
      </w:r>
      <w:r w:rsidR="009960A4" w:rsidRPr="009960A4">
        <w:rPr>
          <w:rFonts w:ascii="Times New Roman" w:hAnsi="Times New Roman" w:cs="Times New Roman"/>
          <w:sz w:val="24"/>
          <w:szCs w:val="24"/>
        </w:rPr>
        <w:t>.</w:t>
      </w:r>
    </w:p>
    <w:p w:rsidR="004B3FBC" w:rsidRPr="004B3FBC" w:rsidRDefault="004B3FBC" w:rsidP="00470D35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B3FBC" w:rsidRPr="00966B15" w:rsidRDefault="008E1AC5" w:rsidP="00966B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08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470D35">
        <w:rPr>
          <w:rFonts w:ascii="Times New Roman" w:hAnsi="Times New Roman" w:cs="Times New Roman"/>
          <w:b/>
          <w:sz w:val="24"/>
          <w:szCs w:val="24"/>
        </w:rPr>
        <w:t xml:space="preserve">использованных источников и </w:t>
      </w:r>
      <w:r w:rsidRPr="00B44208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4B3FBC" w:rsidRDefault="004B3FBC" w:rsidP="00210398">
      <w:pPr>
        <w:pStyle w:val="a4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7392">
        <w:rPr>
          <w:rFonts w:ascii="Times New Roman" w:hAnsi="Times New Roman" w:cs="Times New Roman"/>
          <w:sz w:val="24"/>
          <w:szCs w:val="24"/>
        </w:rPr>
        <w:t>Виноградов</w:t>
      </w:r>
      <w:r w:rsidR="0021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F7392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F7392">
        <w:rPr>
          <w:rFonts w:ascii="Times New Roman" w:hAnsi="Times New Roman" w:cs="Times New Roman"/>
          <w:sz w:val="24"/>
          <w:szCs w:val="24"/>
        </w:rPr>
        <w:t>В. Русский язык</w:t>
      </w:r>
      <w:r w:rsidR="00210398" w:rsidRPr="00210398">
        <w:rPr>
          <w:rFonts w:ascii="Times New Roman" w:hAnsi="Times New Roman" w:cs="Times New Roman"/>
          <w:sz w:val="24"/>
          <w:szCs w:val="24"/>
        </w:rPr>
        <w:t xml:space="preserve">. </w:t>
      </w:r>
      <w:r w:rsidR="00210398">
        <w:rPr>
          <w:rFonts w:ascii="Times New Roman" w:hAnsi="Times New Roman" w:cs="Times New Roman"/>
          <w:sz w:val="24"/>
          <w:szCs w:val="24"/>
        </w:rPr>
        <w:t>М</w:t>
      </w:r>
      <w:r w:rsidR="00210398" w:rsidRPr="002103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398">
        <w:rPr>
          <w:rFonts w:ascii="Times New Roman" w:hAnsi="Times New Roman" w:cs="Times New Roman"/>
          <w:sz w:val="24"/>
          <w:szCs w:val="24"/>
        </w:rPr>
        <w:t xml:space="preserve">: Высшая школа, 1972. </w:t>
      </w:r>
      <w:r w:rsidRPr="00AF7392">
        <w:rPr>
          <w:rFonts w:ascii="Times New Roman" w:hAnsi="Times New Roman" w:cs="Times New Roman"/>
          <w:sz w:val="24"/>
          <w:szCs w:val="24"/>
        </w:rPr>
        <w:t>616 с.</w:t>
      </w:r>
    </w:p>
    <w:p w:rsidR="004B3FBC" w:rsidRPr="004B3FBC" w:rsidRDefault="004B3FBC" w:rsidP="00470D35">
      <w:pPr>
        <w:pStyle w:val="a4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7392">
        <w:rPr>
          <w:rFonts w:ascii="Times New Roman" w:eastAsia="Times New Roman" w:hAnsi="Times New Roman" w:cs="Times New Roman"/>
          <w:sz w:val="24"/>
          <w:szCs w:val="24"/>
        </w:rPr>
        <w:t>Кубрякова</w:t>
      </w:r>
      <w:r w:rsidR="0021039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F7392">
        <w:rPr>
          <w:rFonts w:ascii="Times New Roman" w:eastAsia="Times New Roman" w:hAnsi="Times New Roman" w:cs="Times New Roman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7392">
        <w:rPr>
          <w:rFonts w:ascii="Times New Roman" w:eastAsia="Times New Roman" w:hAnsi="Times New Roman" w:cs="Times New Roman"/>
          <w:sz w:val="24"/>
          <w:szCs w:val="24"/>
        </w:rPr>
        <w:t>С. Типы языковых значени</w:t>
      </w:r>
      <w:r w:rsidR="00210398">
        <w:rPr>
          <w:rFonts w:ascii="Times New Roman" w:eastAsia="Times New Roman" w:hAnsi="Times New Roman" w:cs="Times New Roman"/>
          <w:sz w:val="24"/>
          <w:szCs w:val="24"/>
        </w:rPr>
        <w:t>й. Семантика производного слова.</w:t>
      </w:r>
      <w:r w:rsidRPr="00AF7392">
        <w:rPr>
          <w:rFonts w:ascii="Times New Roman" w:hAnsi="Times New Roman" w:cs="Times New Roman"/>
          <w:sz w:val="24"/>
          <w:szCs w:val="24"/>
        </w:rPr>
        <w:t xml:space="preserve"> </w:t>
      </w:r>
      <w:r w:rsidR="0021039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10398" w:rsidRPr="0021039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398">
        <w:rPr>
          <w:rFonts w:ascii="Times New Roman" w:eastAsia="Times New Roman" w:hAnsi="Times New Roman" w:cs="Times New Roman"/>
          <w:sz w:val="24"/>
          <w:szCs w:val="24"/>
        </w:rPr>
        <w:t>: Наука, 1981.</w:t>
      </w:r>
      <w:r w:rsidRPr="00AF7392">
        <w:rPr>
          <w:rFonts w:ascii="Times New Roman" w:hAnsi="Times New Roman" w:cs="Times New Roman"/>
          <w:sz w:val="24"/>
          <w:szCs w:val="24"/>
        </w:rPr>
        <w:t xml:space="preserve"> </w:t>
      </w:r>
      <w:r w:rsidRPr="00AF7392">
        <w:rPr>
          <w:rFonts w:ascii="Times New Roman" w:eastAsia="Times New Roman" w:hAnsi="Times New Roman" w:cs="Times New Roman"/>
          <w:sz w:val="24"/>
          <w:szCs w:val="24"/>
        </w:rPr>
        <w:t>119 с.</w:t>
      </w:r>
    </w:p>
    <w:p w:rsidR="004B3FBC" w:rsidRPr="004B3FBC" w:rsidRDefault="004B3FBC" w:rsidP="00210398">
      <w:pPr>
        <w:pStyle w:val="a4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7392">
        <w:rPr>
          <w:rFonts w:ascii="Times New Roman" w:eastAsia="Times New Roman" w:hAnsi="Times New Roman" w:cs="Times New Roman"/>
          <w:sz w:val="24"/>
          <w:szCs w:val="24"/>
        </w:rPr>
        <w:t>Петроченко</w:t>
      </w:r>
      <w:r w:rsidR="0021039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F7392"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z w:val="24"/>
          <w:szCs w:val="24"/>
        </w:rPr>
        <w:t> А. О</w:t>
      </w:r>
      <w:r w:rsidRPr="00AF7392">
        <w:rPr>
          <w:rFonts w:ascii="Times New Roman" w:eastAsia="Times New Roman" w:hAnsi="Times New Roman" w:cs="Times New Roman"/>
          <w:sz w:val="24"/>
          <w:szCs w:val="24"/>
        </w:rPr>
        <w:t xml:space="preserve"> разноструктурных средствах выражения категории компаративности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Pr="00AF7392">
        <w:rPr>
          <w:rFonts w:ascii="Times New Roman" w:eastAsia="Times New Roman" w:hAnsi="Times New Roman" w:cs="Times New Roman"/>
          <w:sz w:val="24"/>
          <w:szCs w:val="24"/>
        </w:rPr>
        <w:t>Вопросы филологических наук.</w:t>
      </w:r>
      <w:r w:rsidR="00210398">
        <w:rPr>
          <w:rFonts w:ascii="Times New Roman" w:hAnsi="Times New Roman" w:cs="Times New Roman"/>
          <w:sz w:val="24"/>
          <w:szCs w:val="24"/>
        </w:rPr>
        <w:t xml:space="preserve"> </w:t>
      </w:r>
      <w:r w:rsidR="0021039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1039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392">
        <w:rPr>
          <w:rFonts w:ascii="Times New Roman" w:eastAsia="Times New Roman" w:hAnsi="Times New Roman" w:cs="Times New Roman"/>
          <w:sz w:val="24"/>
          <w:szCs w:val="24"/>
        </w:rPr>
        <w:t>: Компания Спутник, 2007. С. 42-48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3FBC" w:rsidRDefault="00210398" w:rsidP="00210398">
      <w:pPr>
        <w:pStyle w:val="a4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Трепак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12BF8">
        <w:rPr>
          <w:rFonts w:ascii="Times New Roman" w:hAnsi="Times New Roman" w:cs="Times New Roman"/>
          <w:sz w:val="24"/>
          <w:szCs w:val="24"/>
        </w:rPr>
        <w:t xml:space="preserve">Я. В. Лингвостилистические и когнитивно-прагматические характеристики дискурса </w:t>
      </w:r>
      <w:r w:rsidR="00C12BF8" w:rsidRPr="00C12BF8">
        <w:rPr>
          <w:rFonts w:ascii="Times New Roman" w:hAnsi="Times New Roman" w:cs="Times New Roman"/>
          <w:sz w:val="24"/>
          <w:szCs w:val="24"/>
        </w:rPr>
        <w:t>академической блогосферы : специальность 10.02.04 «Германские языки» : дис.</w:t>
      </w:r>
      <w:r w:rsidR="00C12BF8" w:rsidRPr="00C12BF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C12BF8" w:rsidRPr="00C12BF8">
        <w:rPr>
          <w:rStyle w:val="markedcontent"/>
          <w:rFonts w:ascii="Times New Roman" w:hAnsi="Times New Roman" w:cs="Times New Roman"/>
          <w:sz w:val="24"/>
          <w:szCs w:val="24"/>
        </w:rPr>
        <w:t>на соискание ученой степени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канд. филол. наук</w:t>
      </w:r>
      <w:r w:rsidRPr="00210398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М. </w:t>
      </w:r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:</w:t>
      </w:r>
      <w:r w:rsidR="00C12BF8">
        <w:rPr>
          <w:rStyle w:val="markedcontent"/>
          <w:rFonts w:ascii="Times New Roman" w:hAnsi="Times New Roman" w:cs="Times New Roman"/>
          <w:sz w:val="24"/>
          <w:szCs w:val="24"/>
        </w:rPr>
        <w:t xml:space="preserve"> Московский государственный универ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ситет имени М. В. Ломоносова, 2016.</w:t>
      </w:r>
      <w:r w:rsidR="00C12BF8">
        <w:rPr>
          <w:rStyle w:val="markedcontent"/>
          <w:rFonts w:ascii="Times New Roman" w:hAnsi="Times New Roman" w:cs="Times New Roman"/>
          <w:sz w:val="24"/>
          <w:szCs w:val="24"/>
        </w:rPr>
        <w:t xml:space="preserve"> 226 с.</w:t>
      </w:r>
    </w:p>
    <w:p w:rsidR="004B3FBC" w:rsidRPr="00210398" w:rsidRDefault="004B3FBC" w:rsidP="00470D35">
      <w:pPr>
        <w:pStyle w:val="a4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BC">
        <w:rPr>
          <w:rFonts w:ascii="Times New Roman" w:eastAsia="Times New Roman" w:hAnsi="Times New Roman" w:cs="Times New Roman"/>
          <w:sz w:val="24"/>
          <w:szCs w:val="24"/>
        </w:rPr>
        <w:lastRenderedPageBreak/>
        <w:t>Шрамм</w:t>
      </w:r>
      <w:r w:rsidR="00210398" w:rsidRPr="0021039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B3F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52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039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B3FB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652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B3FBC">
        <w:rPr>
          <w:rFonts w:ascii="Times New Roman" w:eastAsia="Times New Roman" w:hAnsi="Times New Roman" w:cs="Times New Roman"/>
          <w:sz w:val="24"/>
          <w:szCs w:val="24"/>
        </w:rPr>
        <w:t>Очерки</w:t>
      </w:r>
      <w:r w:rsidRPr="00F65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FB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65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FBC">
        <w:rPr>
          <w:rFonts w:ascii="Times New Roman" w:eastAsia="Times New Roman" w:hAnsi="Times New Roman" w:cs="Times New Roman"/>
          <w:sz w:val="24"/>
          <w:szCs w:val="24"/>
        </w:rPr>
        <w:t>семантике</w:t>
      </w:r>
      <w:r w:rsidRPr="00F65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398">
        <w:rPr>
          <w:rFonts w:ascii="Times New Roman" w:eastAsia="Times New Roman" w:hAnsi="Times New Roman" w:cs="Times New Roman"/>
          <w:sz w:val="24"/>
          <w:szCs w:val="24"/>
        </w:rPr>
        <w:t>качественных</w:t>
      </w:r>
      <w:r w:rsidR="00210398" w:rsidRPr="00F65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398">
        <w:rPr>
          <w:rFonts w:ascii="Times New Roman" w:eastAsia="Times New Roman" w:hAnsi="Times New Roman" w:cs="Times New Roman"/>
          <w:sz w:val="24"/>
          <w:szCs w:val="24"/>
        </w:rPr>
        <w:t>прилагательных</w:t>
      </w:r>
      <w:r w:rsidRPr="00F652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65205">
        <w:rPr>
          <w:rFonts w:ascii="Times New Roman" w:hAnsi="Times New Roman" w:cs="Times New Roman"/>
          <w:sz w:val="24"/>
          <w:szCs w:val="24"/>
        </w:rPr>
        <w:t>–</w:t>
      </w:r>
      <w:r w:rsidR="00210398" w:rsidRPr="00F65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39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10398" w:rsidRPr="00F652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5205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4B3FBC">
        <w:rPr>
          <w:rFonts w:ascii="Times New Roman" w:eastAsia="Times New Roman" w:hAnsi="Times New Roman" w:cs="Times New Roman"/>
          <w:sz w:val="24"/>
          <w:szCs w:val="24"/>
        </w:rPr>
        <w:t>Наука</w:t>
      </w:r>
      <w:r w:rsidRPr="00F65205">
        <w:rPr>
          <w:rFonts w:ascii="Times New Roman" w:eastAsia="Times New Roman" w:hAnsi="Times New Roman" w:cs="Times New Roman"/>
          <w:sz w:val="24"/>
          <w:szCs w:val="24"/>
        </w:rPr>
        <w:t xml:space="preserve">, 1979. </w:t>
      </w:r>
      <w:r w:rsidRPr="002103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228 </w:t>
      </w:r>
      <w:r w:rsidRPr="004B3F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039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B3FBC" w:rsidRPr="004B3FBC" w:rsidRDefault="004B3FBC" w:rsidP="00210398">
      <w:pPr>
        <w:pStyle w:val="a4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3FBC">
        <w:rPr>
          <w:rFonts w:ascii="Times New Roman" w:hAnsi="Times New Roman" w:cs="Times New Roman"/>
          <w:sz w:val="24"/>
          <w:szCs w:val="24"/>
          <w:lang w:val="en-US"/>
        </w:rPr>
        <w:t>Evans</w:t>
      </w:r>
      <w:r w:rsidR="00210398" w:rsidRPr="002103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B3FB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10398" w:rsidRPr="0021039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10398" w:rsidRPr="004B3FBC">
        <w:rPr>
          <w:rFonts w:ascii="Times New Roman" w:hAnsi="Times New Roman" w:cs="Times New Roman"/>
          <w:sz w:val="24"/>
          <w:szCs w:val="24"/>
          <w:lang w:val="en-US"/>
        </w:rPr>
        <w:t>J. Dooley</w:t>
      </w:r>
      <w:r w:rsidRPr="00210398">
        <w:rPr>
          <w:rStyle w:val="layou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3FBC">
        <w:rPr>
          <w:rStyle w:val="span"/>
          <w:rFonts w:ascii="Times New Roman" w:hAnsi="Times New Roman" w:cs="Times New Roman"/>
          <w:sz w:val="24"/>
          <w:szCs w:val="24"/>
          <w:lang w:val="en-US"/>
        </w:rPr>
        <w:t>New</w:t>
      </w:r>
      <w:r w:rsidRPr="00210398">
        <w:rPr>
          <w:rStyle w:val="spa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3FBC">
        <w:rPr>
          <w:rStyle w:val="span"/>
          <w:rFonts w:ascii="Times New Roman" w:hAnsi="Times New Roman" w:cs="Times New Roman"/>
          <w:sz w:val="24"/>
          <w:szCs w:val="24"/>
          <w:lang w:val="en-US"/>
        </w:rPr>
        <w:t>Round-Up 6. Grammar Practice Student's Book. 4</w:t>
      </w:r>
      <w:r w:rsidRPr="004B3FBC">
        <w:rPr>
          <w:rStyle w:val="span"/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4B3FBC">
        <w:rPr>
          <w:rStyle w:val="span"/>
          <w:rFonts w:ascii="Times New Roman" w:hAnsi="Times New Roman" w:cs="Times New Roman"/>
          <w:sz w:val="24"/>
          <w:szCs w:val="24"/>
          <w:lang w:val="en-US"/>
        </w:rPr>
        <w:t xml:space="preserve"> Edition Special</w:t>
      </w:r>
      <w:r w:rsidR="00210398">
        <w:rPr>
          <w:rFonts w:ascii="Times New Roman" w:hAnsi="Times New Roman" w:cs="Times New Roman"/>
          <w:sz w:val="24"/>
          <w:szCs w:val="24"/>
          <w:lang w:val="en-US"/>
        </w:rPr>
        <w:t xml:space="preserve">. Harlow : Longman, 2018. </w:t>
      </w:r>
      <w:r w:rsidRPr="004B3FBC">
        <w:rPr>
          <w:rFonts w:ascii="Times New Roman" w:hAnsi="Times New Roman" w:cs="Times New Roman"/>
          <w:sz w:val="24"/>
          <w:szCs w:val="24"/>
          <w:lang w:val="en-US"/>
        </w:rPr>
        <w:t xml:space="preserve">257 p. </w:t>
      </w:r>
    </w:p>
    <w:p w:rsidR="004B3FBC" w:rsidRPr="004B3FBC" w:rsidRDefault="00210398" w:rsidP="00210398">
      <w:pPr>
        <w:pStyle w:val="a4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Obee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B3FBC" w:rsidRPr="004B3FBC">
        <w:rPr>
          <w:rFonts w:ascii="Times New Roman" w:hAnsi="Times New Roman" w:cs="Times New Roman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B3FBC">
        <w:rPr>
          <w:rFonts w:ascii="Times New Roman" w:hAnsi="Times New Roman" w:cs="Times New Roman"/>
          <w:sz w:val="24"/>
          <w:szCs w:val="24"/>
          <w:lang w:val="en-US"/>
        </w:rPr>
        <w:t>V. Evans</w:t>
      </w:r>
      <w:r w:rsidR="004B3FBC" w:rsidRPr="004B3FBC">
        <w:rPr>
          <w:rFonts w:ascii="Times New Roman" w:hAnsi="Times New Roman" w:cs="Times New Roman"/>
          <w:sz w:val="24"/>
          <w:szCs w:val="24"/>
          <w:lang w:val="en-US"/>
        </w:rPr>
        <w:t xml:space="preserve"> Upstream Upper Intermediate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B3FBC" w:rsidRPr="004B3FBC">
        <w:rPr>
          <w:rStyle w:val="acopre"/>
          <w:rFonts w:ascii="Times New Roman" w:hAnsi="Times New Roman" w:cs="Times New Roman"/>
          <w:sz w:val="24"/>
          <w:szCs w:val="24"/>
          <w:lang w:val="en-US"/>
        </w:rPr>
        <w:t xml:space="preserve">Newbury 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Express Publishing, 2008. </w:t>
      </w:r>
      <w:r w:rsidR="004B3FBC" w:rsidRPr="004B3FBC">
        <w:rPr>
          <w:rFonts w:ascii="Times New Roman" w:hAnsi="Times New Roman" w:cs="Times New Roman"/>
          <w:sz w:val="24"/>
          <w:szCs w:val="24"/>
          <w:lang w:val="en-US"/>
        </w:rPr>
        <w:t>264 p.</w:t>
      </w:r>
    </w:p>
    <w:p w:rsidR="004B3FBC" w:rsidRPr="004B3FBC" w:rsidRDefault="00210398" w:rsidP="00210398">
      <w:pPr>
        <w:pStyle w:val="a4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Viney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B3FBC" w:rsidRPr="004B3FBC">
        <w:rPr>
          <w:rFonts w:ascii="Times New Roman" w:hAnsi="Times New Roman" w:cs="Times New Roman"/>
          <w:sz w:val="24"/>
          <w:szCs w:val="24"/>
          <w:lang w:val="en-US"/>
        </w:rPr>
        <w:t>P. Hands</w:t>
      </w:r>
      <w:r w:rsidR="004B3FBC">
        <w:rPr>
          <w:rFonts w:ascii="Times New Roman" w:hAnsi="Times New Roman" w:cs="Times New Roman"/>
          <w:sz w:val="24"/>
          <w:szCs w:val="24"/>
          <w:lang w:val="en-US"/>
        </w:rPr>
        <w:t>hake. Student’s book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B3FBC" w:rsidRPr="004B3FBC">
        <w:rPr>
          <w:rFonts w:ascii="Times New Roman" w:hAnsi="Times New Roman" w:cs="Times New Roman"/>
          <w:sz w:val="24"/>
          <w:szCs w:val="24"/>
          <w:lang w:val="en-US"/>
        </w:rPr>
        <w:t xml:space="preserve"> Oxford :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xford University Press, 2005. </w:t>
      </w:r>
      <w:r w:rsidR="004B3FBC" w:rsidRPr="004B3FBC">
        <w:rPr>
          <w:rFonts w:ascii="Times New Roman" w:hAnsi="Times New Roman" w:cs="Times New Roman"/>
          <w:sz w:val="24"/>
          <w:szCs w:val="24"/>
          <w:lang w:val="en-US"/>
        </w:rPr>
        <w:t>175 p.</w:t>
      </w:r>
    </w:p>
    <w:p w:rsidR="009C6EEB" w:rsidRPr="004B3FBC" w:rsidRDefault="00210398" w:rsidP="00470D35">
      <w:pPr>
        <w:pStyle w:val="a4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Wallwork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B3FBC" w:rsidRPr="004B3FBC">
        <w:rPr>
          <w:rFonts w:ascii="Times New Roman" w:hAnsi="Times New Roman" w:cs="Times New Roman"/>
          <w:sz w:val="24"/>
          <w:szCs w:val="24"/>
          <w:lang w:val="en-US"/>
        </w:rPr>
        <w:t>A. Internation</w:t>
      </w:r>
      <w:r>
        <w:rPr>
          <w:rFonts w:ascii="Times New Roman" w:hAnsi="Times New Roman" w:cs="Times New Roman"/>
          <w:sz w:val="24"/>
          <w:szCs w:val="24"/>
          <w:lang w:val="en-US"/>
        </w:rPr>
        <w:t>al Express. Upperintermediate.</w:t>
      </w:r>
      <w:r w:rsidR="004B3FBC" w:rsidRPr="004B3FBC">
        <w:rPr>
          <w:rFonts w:ascii="Times New Roman" w:hAnsi="Times New Roman" w:cs="Times New Roman"/>
          <w:sz w:val="24"/>
          <w:szCs w:val="24"/>
          <w:lang w:val="en-US"/>
        </w:rPr>
        <w:t xml:space="preserve"> Oxford : </w:t>
      </w:r>
      <w:r>
        <w:rPr>
          <w:rFonts w:ascii="Times New Roman" w:hAnsi="Times New Roman" w:cs="Times New Roman"/>
          <w:sz w:val="24"/>
          <w:szCs w:val="24"/>
          <w:lang w:val="en-US"/>
        </w:rPr>
        <w:t>Oxford University Press, 2008.</w:t>
      </w:r>
      <w:r w:rsidR="004B3FBC" w:rsidRPr="004B3FBC">
        <w:rPr>
          <w:rFonts w:ascii="Times New Roman" w:hAnsi="Times New Roman" w:cs="Times New Roman"/>
          <w:sz w:val="24"/>
          <w:szCs w:val="24"/>
          <w:lang w:val="en-US"/>
        </w:rPr>
        <w:t xml:space="preserve"> 178 p.</w:t>
      </w:r>
    </w:p>
    <w:sectPr w:rsidR="009C6EEB" w:rsidRPr="004B3FBC" w:rsidSect="00470D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786" w:rsidRDefault="002B5786" w:rsidP="009E6725">
      <w:pPr>
        <w:spacing w:after="0" w:line="240" w:lineRule="auto"/>
      </w:pPr>
      <w:r>
        <w:separator/>
      </w:r>
    </w:p>
  </w:endnote>
  <w:endnote w:type="continuationSeparator" w:id="1">
    <w:p w:rsidR="002B5786" w:rsidRDefault="002B5786" w:rsidP="009E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786" w:rsidRDefault="002B5786" w:rsidP="009E6725">
      <w:pPr>
        <w:spacing w:after="0" w:line="240" w:lineRule="auto"/>
      </w:pPr>
      <w:r>
        <w:separator/>
      </w:r>
    </w:p>
  </w:footnote>
  <w:footnote w:type="continuationSeparator" w:id="1">
    <w:p w:rsidR="002B5786" w:rsidRDefault="002B5786" w:rsidP="009E6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371"/>
    <w:multiLevelType w:val="hybridMultilevel"/>
    <w:tmpl w:val="89089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573B7"/>
    <w:multiLevelType w:val="hybridMultilevel"/>
    <w:tmpl w:val="06BA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24634"/>
    <w:multiLevelType w:val="hybridMultilevel"/>
    <w:tmpl w:val="1BA0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A2B0D"/>
    <w:multiLevelType w:val="hybridMultilevel"/>
    <w:tmpl w:val="88907F40"/>
    <w:lvl w:ilvl="0" w:tplc="11E86E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932C7"/>
    <w:multiLevelType w:val="hybridMultilevel"/>
    <w:tmpl w:val="7BB2B812"/>
    <w:lvl w:ilvl="0" w:tplc="11E86E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16368"/>
    <w:multiLevelType w:val="hybridMultilevel"/>
    <w:tmpl w:val="BE4E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E0EAA"/>
    <w:multiLevelType w:val="hybridMultilevel"/>
    <w:tmpl w:val="15942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E32399"/>
    <w:multiLevelType w:val="hybridMultilevel"/>
    <w:tmpl w:val="9EA8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06AB8"/>
    <w:multiLevelType w:val="hybridMultilevel"/>
    <w:tmpl w:val="CE7E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163BE"/>
    <w:multiLevelType w:val="hybridMultilevel"/>
    <w:tmpl w:val="74707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A2835"/>
    <w:multiLevelType w:val="hybridMultilevel"/>
    <w:tmpl w:val="2B5E37C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11E86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073C9E"/>
    <w:multiLevelType w:val="hybridMultilevel"/>
    <w:tmpl w:val="990CD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06362A"/>
    <w:multiLevelType w:val="hybridMultilevel"/>
    <w:tmpl w:val="53E2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2B2472"/>
    <w:multiLevelType w:val="hybridMultilevel"/>
    <w:tmpl w:val="A5A8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1B289C"/>
    <w:multiLevelType w:val="hybridMultilevel"/>
    <w:tmpl w:val="23421F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6249"/>
    <w:rsid w:val="00022DF3"/>
    <w:rsid w:val="0002497A"/>
    <w:rsid w:val="000608D6"/>
    <w:rsid w:val="0007411F"/>
    <w:rsid w:val="00074618"/>
    <w:rsid w:val="000A3402"/>
    <w:rsid w:val="000F5E64"/>
    <w:rsid w:val="00130D47"/>
    <w:rsid w:val="00197DF8"/>
    <w:rsid w:val="00210398"/>
    <w:rsid w:val="002230F4"/>
    <w:rsid w:val="00224CC7"/>
    <w:rsid w:val="002276EC"/>
    <w:rsid w:val="00234BAC"/>
    <w:rsid w:val="002526A3"/>
    <w:rsid w:val="00256BB2"/>
    <w:rsid w:val="002739E6"/>
    <w:rsid w:val="00274379"/>
    <w:rsid w:val="002A1904"/>
    <w:rsid w:val="002B5786"/>
    <w:rsid w:val="002B6725"/>
    <w:rsid w:val="002E06FA"/>
    <w:rsid w:val="002F1BF1"/>
    <w:rsid w:val="00330BAB"/>
    <w:rsid w:val="003534C1"/>
    <w:rsid w:val="0038582B"/>
    <w:rsid w:val="00391A0E"/>
    <w:rsid w:val="003B2FA3"/>
    <w:rsid w:val="003C5400"/>
    <w:rsid w:val="003D74D2"/>
    <w:rsid w:val="00470D35"/>
    <w:rsid w:val="00491647"/>
    <w:rsid w:val="004924F2"/>
    <w:rsid w:val="004B3FBC"/>
    <w:rsid w:val="004F246A"/>
    <w:rsid w:val="00536381"/>
    <w:rsid w:val="00544E9D"/>
    <w:rsid w:val="0054665C"/>
    <w:rsid w:val="00575430"/>
    <w:rsid w:val="00597179"/>
    <w:rsid w:val="006058DA"/>
    <w:rsid w:val="0063689C"/>
    <w:rsid w:val="00665D5E"/>
    <w:rsid w:val="00686E11"/>
    <w:rsid w:val="006A09A7"/>
    <w:rsid w:val="006B3137"/>
    <w:rsid w:val="006C18D2"/>
    <w:rsid w:val="006D0C21"/>
    <w:rsid w:val="006D4496"/>
    <w:rsid w:val="006E481E"/>
    <w:rsid w:val="00742F36"/>
    <w:rsid w:val="00746B2A"/>
    <w:rsid w:val="00750063"/>
    <w:rsid w:val="00764399"/>
    <w:rsid w:val="0076490C"/>
    <w:rsid w:val="00772408"/>
    <w:rsid w:val="007A16AB"/>
    <w:rsid w:val="007A5BD4"/>
    <w:rsid w:val="007F1407"/>
    <w:rsid w:val="008118BA"/>
    <w:rsid w:val="00872703"/>
    <w:rsid w:val="008A23C2"/>
    <w:rsid w:val="008E1AC5"/>
    <w:rsid w:val="008E5038"/>
    <w:rsid w:val="00966B15"/>
    <w:rsid w:val="009732C8"/>
    <w:rsid w:val="009960A4"/>
    <w:rsid w:val="009C6EEB"/>
    <w:rsid w:val="009E6725"/>
    <w:rsid w:val="00A36B64"/>
    <w:rsid w:val="00A73911"/>
    <w:rsid w:val="00A82C5F"/>
    <w:rsid w:val="00AA21FF"/>
    <w:rsid w:val="00AB21A4"/>
    <w:rsid w:val="00B44208"/>
    <w:rsid w:val="00B56A25"/>
    <w:rsid w:val="00B847E4"/>
    <w:rsid w:val="00B94A79"/>
    <w:rsid w:val="00C12BF8"/>
    <w:rsid w:val="00C15349"/>
    <w:rsid w:val="00C854B6"/>
    <w:rsid w:val="00C90112"/>
    <w:rsid w:val="00CC141A"/>
    <w:rsid w:val="00CF44EC"/>
    <w:rsid w:val="00D068E5"/>
    <w:rsid w:val="00D2521A"/>
    <w:rsid w:val="00D42E83"/>
    <w:rsid w:val="00D81350"/>
    <w:rsid w:val="00D93EFB"/>
    <w:rsid w:val="00DA2574"/>
    <w:rsid w:val="00DE6303"/>
    <w:rsid w:val="00E10627"/>
    <w:rsid w:val="00E40F1B"/>
    <w:rsid w:val="00E42D99"/>
    <w:rsid w:val="00E44C59"/>
    <w:rsid w:val="00E532B2"/>
    <w:rsid w:val="00EA3A84"/>
    <w:rsid w:val="00EB1F78"/>
    <w:rsid w:val="00F05538"/>
    <w:rsid w:val="00F16249"/>
    <w:rsid w:val="00F16CD3"/>
    <w:rsid w:val="00F31D6A"/>
    <w:rsid w:val="00F57724"/>
    <w:rsid w:val="00F65205"/>
    <w:rsid w:val="00F67AC4"/>
    <w:rsid w:val="00F73090"/>
    <w:rsid w:val="00FF0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A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1350"/>
    <w:pPr>
      <w:ind w:left="720"/>
      <w:contextualSpacing/>
    </w:pPr>
  </w:style>
  <w:style w:type="paragraph" w:customStyle="1" w:styleId="Default">
    <w:name w:val="Default"/>
    <w:rsid w:val="00D8135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D813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A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1904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a0"/>
    <w:link w:val="1"/>
    <w:locked/>
    <w:rsid w:val="0063689C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link w:val="NoSpacingChar"/>
    <w:rsid w:val="0063689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layout">
    <w:name w:val="layout"/>
    <w:basedOn w:val="a0"/>
    <w:rsid w:val="00074618"/>
  </w:style>
  <w:style w:type="paragraph" w:styleId="a8">
    <w:name w:val="Normal (Web)"/>
    <w:basedOn w:val="a"/>
    <w:uiPriority w:val="99"/>
    <w:unhideWhenUsed/>
    <w:rsid w:val="00C9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opre">
    <w:name w:val="acopre"/>
    <w:basedOn w:val="a0"/>
    <w:rsid w:val="00B44208"/>
  </w:style>
  <w:style w:type="character" w:customStyle="1" w:styleId="ft11">
    <w:name w:val="ft11"/>
    <w:basedOn w:val="a0"/>
    <w:rsid w:val="00B44208"/>
  </w:style>
  <w:style w:type="paragraph" w:styleId="a9">
    <w:name w:val="header"/>
    <w:basedOn w:val="a"/>
    <w:link w:val="aa"/>
    <w:uiPriority w:val="99"/>
    <w:semiHidden/>
    <w:unhideWhenUsed/>
    <w:rsid w:val="009E6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6725"/>
  </w:style>
  <w:style w:type="paragraph" w:styleId="ab">
    <w:name w:val="footer"/>
    <w:basedOn w:val="a"/>
    <w:link w:val="ac"/>
    <w:uiPriority w:val="99"/>
    <w:semiHidden/>
    <w:unhideWhenUsed/>
    <w:rsid w:val="009E6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6725"/>
  </w:style>
  <w:style w:type="character" w:customStyle="1" w:styleId="markedcontent">
    <w:name w:val="markedcontent"/>
    <w:basedOn w:val="a0"/>
    <w:rsid w:val="008A23C2"/>
  </w:style>
  <w:style w:type="paragraph" w:customStyle="1" w:styleId="10">
    <w:name w:val="Цитата1"/>
    <w:basedOn w:val="a"/>
    <w:rsid w:val="00C12BF8"/>
    <w:pPr>
      <w:suppressAutoHyphens/>
      <w:spacing w:after="0" w:line="240" w:lineRule="auto"/>
      <w:ind w:left="1134" w:right="-133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pan">
    <w:name w:val="span"/>
    <w:basedOn w:val="a0"/>
    <w:rsid w:val="004B3FBC"/>
  </w:style>
  <w:style w:type="paragraph" w:styleId="HTML">
    <w:name w:val="HTML Preformatted"/>
    <w:basedOn w:val="a"/>
    <w:link w:val="HTML0"/>
    <w:uiPriority w:val="99"/>
    <w:semiHidden/>
    <w:unhideWhenUsed/>
    <w:rsid w:val="00966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6B15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966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3038-920D-4A79-BD11-CB5847A7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2020-03-03T13:27:00Z</cp:lastPrinted>
  <dcterms:created xsi:type="dcterms:W3CDTF">2021-10-09T06:12:00Z</dcterms:created>
  <dcterms:modified xsi:type="dcterms:W3CDTF">2021-10-23T11:08:00Z</dcterms:modified>
</cp:coreProperties>
</file>